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A2378" w14:textId="5674691E" w:rsidR="00BB16C5" w:rsidRDefault="004C1C54" w:rsidP="008914E9">
      <w:pPr>
        <w:spacing w:after="5" w:line="259" w:lineRule="auto"/>
        <w:ind w:left="586" w:right="0" w:hanging="10"/>
        <w:jc w:val="left"/>
        <w:rPr>
          <w:b/>
        </w:rPr>
      </w:pPr>
      <w:r>
        <w:rPr>
          <w:noProof/>
        </w:rPr>
        <w:drawing>
          <wp:inline distT="0" distB="0" distL="0" distR="0" wp14:anchorId="4AF177F8" wp14:editId="2C94374B">
            <wp:extent cx="1438275" cy="1555115"/>
            <wp:effectExtent l="0" t="0" r="9525" b="6985"/>
            <wp:docPr id="1" name="Resim 1" descr="C:\Users\sezginerdogan\Desktop\DERNEK KURULUM MEVZUATI\YENİ LOGOLAR\TUYANDE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ezginerdogan\Desktop\DERNEK KURULUM MEVZUATI\YENİ LOGOLAR\TUYANDE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914E9">
        <w:rPr>
          <w:b/>
        </w:rPr>
        <w:t xml:space="preserve">TUBING  AKTIVASYONLU </w:t>
      </w:r>
      <w:r w:rsidR="00A071CE">
        <w:rPr>
          <w:b/>
        </w:rPr>
        <w:t xml:space="preserve">DAVLUMBAZ VE PİŞİRME CİHAZLARI YANGIN SÖNDÜRME SİSTEMİ TEKNİK ŞARTNAMESİ </w:t>
      </w:r>
    </w:p>
    <w:p w14:paraId="0B2F658C" w14:textId="77777777" w:rsidR="008914E9" w:rsidRDefault="008914E9" w:rsidP="008914E9">
      <w:pPr>
        <w:spacing w:after="5" w:line="259" w:lineRule="auto"/>
        <w:ind w:left="586" w:right="0" w:hanging="10"/>
        <w:jc w:val="left"/>
      </w:pPr>
    </w:p>
    <w:p w14:paraId="3457731E" w14:textId="77777777" w:rsidR="00BB16C5" w:rsidRDefault="00A071CE">
      <w:pPr>
        <w:pStyle w:val="Balk1"/>
        <w:ind w:left="693" w:hanging="348"/>
      </w:pPr>
      <w:r>
        <w:t xml:space="preserve">Amaç </w:t>
      </w:r>
    </w:p>
    <w:p w14:paraId="19E815C6" w14:textId="77777777" w:rsidR="002F078A" w:rsidRPr="002F078A" w:rsidRDefault="00A071CE" w:rsidP="002F078A">
      <w:pPr>
        <w:spacing w:after="192"/>
        <w:ind w:left="345" w:right="0" w:firstLine="0"/>
        <w:rPr>
          <w:sz w:val="16"/>
          <w:szCs w:val="16"/>
        </w:rPr>
      </w:pPr>
      <w:r>
        <w:t>Mutfaklarda yangın riskinin yüksek olduğu; bacalar, filtreler, davlumbazlar, fritözler, ocaklar, kuzineler, ızgaralar ve benzeri diğer pişirme elemanlarının bulunduğu bölgelerde çıkabilecek muhtemel bir yangını mekanik ol</w:t>
      </w:r>
      <w:r w:rsidR="00F9431E">
        <w:t xml:space="preserve">arak algılayarak </w:t>
      </w:r>
      <w:r w:rsidR="008F2DDC">
        <w:t>otomatik aktivasyon</w:t>
      </w:r>
      <w:r>
        <w:t xml:space="preserve"> ile söndürebilecek, yangın söndürme sistemine ait teknik özellikleri açıklar. </w:t>
      </w:r>
    </w:p>
    <w:p w14:paraId="77981887" w14:textId="77777777" w:rsidR="00BB16C5" w:rsidRDefault="00A071CE">
      <w:pPr>
        <w:pStyle w:val="Balk1"/>
        <w:ind w:left="693" w:hanging="348"/>
      </w:pPr>
      <w:r>
        <w:t>Kapsam</w:t>
      </w:r>
      <w:r>
        <w:rPr>
          <w:b w:val="0"/>
        </w:rPr>
        <w:t xml:space="preserve"> </w:t>
      </w:r>
    </w:p>
    <w:p w14:paraId="20F1FDD0" w14:textId="77777777" w:rsidR="00BB16C5" w:rsidRDefault="00A071CE" w:rsidP="002F078A">
      <w:pPr>
        <w:spacing w:after="190"/>
        <w:ind w:left="345" w:right="0" w:firstLine="0"/>
      </w:pPr>
      <w:r>
        <w:t xml:space="preserve">Endüstriyel tip davlumbaz sistemlerinde kullanılan söndürme sistemine ait bütün bileşenleri, mühendislik hesapları, montaj, devreye alma, eğitim ve kullanım şartlarını kapsar. </w:t>
      </w:r>
    </w:p>
    <w:p w14:paraId="7EA2D752" w14:textId="77777777" w:rsidR="00BB16C5" w:rsidRDefault="008F2DDC">
      <w:pPr>
        <w:pStyle w:val="Balk1"/>
        <w:ind w:left="693" w:hanging="348"/>
      </w:pPr>
      <w:r>
        <w:t xml:space="preserve">     </w:t>
      </w:r>
      <w:r w:rsidR="00A071CE">
        <w:t xml:space="preserve">TANIMLAR </w:t>
      </w:r>
    </w:p>
    <w:p w14:paraId="482B5EEC" w14:textId="77777777" w:rsidR="00BB16C5" w:rsidRDefault="00A071CE">
      <w:pPr>
        <w:pStyle w:val="Balk2"/>
        <w:ind w:left="1065" w:hanging="720"/>
      </w:pPr>
      <w:r>
        <w:t xml:space="preserve">Söndürücü Kimyasal Sıvı </w:t>
      </w:r>
    </w:p>
    <w:p w14:paraId="42E56092" w14:textId="77777777" w:rsidR="00BB16C5" w:rsidRDefault="006D0A52" w:rsidP="006D0A52">
      <w:pPr>
        <w:ind w:left="1435" w:right="0"/>
      </w:pPr>
      <w:r w:rsidRPr="00FE3C9B">
        <w:rPr>
          <w:b/>
        </w:rPr>
        <w:t>3.2.</w:t>
      </w:r>
      <w:r w:rsidR="00A071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</w:t>
      </w:r>
      <w:r w:rsidR="00A071CE">
        <w:t xml:space="preserve">Düşük PH derecesine sahip, potasyum bazlı (Potasyum Karbonat), boşaldığı ortama zarar vermeyen, yağlı ortam yangınlarını çok kısa sürede bastıracak ve söndürecek nitelikte sıvı kimyasal bir çözelti olacaktır.  </w:t>
      </w:r>
    </w:p>
    <w:p w14:paraId="74B69CE6" w14:textId="77777777" w:rsidR="00BB16C5" w:rsidRDefault="006D0A52">
      <w:pPr>
        <w:tabs>
          <w:tab w:val="center" w:pos="689"/>
          <w:tab w:val="center" w:pos="4801"/>
        </w:tabs>
        <w:ind w:left="0" w:right="0" w:firstLine="0"/>
        <w:jc w:val="left"/>
      </w:pPr>
      <w:r w:rsidRPr="00FE3C9B">
        <w:rPr>
          <w:rFonts w:ascii="Calibri" w:eastAsia="Calibri" w:hAnsi="Calibri" w:cs="Calibri"/>
          <w:b/>
        </w:rPr>
        <w:t xml:space="preserve">       </w:t>
      </w:r>
      <w:r w:rsidRPr="00FE3C9B">
        <w:rPr>
          <w:b/>
        </w:rPr>
        <w:t>3.3.</w:t>
      </w:r>
      <w:r w:rsidR="00A071CE">
        <w:rPr>
          <w:rFonts w:ascii="Arial" w:eastAsia="Arial" w:hAnsi="Arial" w:cs="Arial"/>
        </w:rPr>
        <w:t xml:space="preserve"> </w:t>
      </w:r>
      <w:r w:rsidR="00A071CE">
        <w:rPr>
          <w:rFonts w:ascii="Arial" w:eastAsia="Arial" w:hAnsi="Arial" w:cs="Arial"/>
        </w:rPr>
        <w:tab/>
      </w:r>
      <w:r w:rsidR="00A071CE">
        <w:t xml:space="preserve">Kimyasal söndürme sıvısının MSDS Raporu beyan edilecektir. </w:t>
      </w:r>
    </w:p>
    <w:p w14:paraId="1CAE17EC" w14:textId="77777777" w:rsidR="00BB16C5" w:rsidRDefault="006D0A52">
      <w:pPr>
        <w:spacing w:after="29" w:line="240" w:lineRule="auto"/>
        <w:ind w:left="1435" w:right="-11"/>
        <w:jc w:val="left"/>
      </w:pPr>
      <w:r w:rsidRPr="00FE3C9B">
        <w:rPr>
          <w:b/>
        </w:rPr>
        <w:t>3.4.</w:t>
      </w:r>
      <w:r w:rsidR="00A071CE">
        <w:rPr>
          <w:rFonts w:ascii="Arial" w:eastAsia="Arial" w:hAnsi="Arial" w:cs="Arial"/>
        </w:rPr>
        <w:t xml:space="preserve"> </w:t>
      </w:r>
      <w:r w:rsidR="00A071CE">
        <w:rPr>
          <w:rFonts w:ascii="Arial" w:eastAsia="Arial" w:hAnsi="Arial" w:cs="Arial"/>
        </w:rPr>
        <w:tab/>
      </w:r>
      <w:r w:rsidR="00A071CE">
        <w:t xml:space="preserve">Kullanılan sıvı, yangın sonrası </w:t>
      </w:r>
      <w:r>
        <w:t xml:space="preserve">1 saat içerisinde su </w:t>
      </w:r>
      <w:r w:rsidR="00FE3C9B">
        <w:t>ile kolayca</w:t>
      </w:r>
      <w:r w:rsidR="00A071CE">
        <w:t xml:space="preserve"> temizlenebilir cinsten olacaktır. Temizlik sonrası davlumbaz veya pişirme cihazları yüzeyinde herhangi leke veya hasara yol açmayacaktır. </w:t>
      </w:r>
    </w:p>
    <w:p w14:paraId="5DD86FA8" w14:textId="77777777" w:rsidR="00BB16C5" w:rsidRDefault="006D0A52" w:rsidP="002F078A">
      <w:pPr>
        <w:spacing w:after="0"/>
        <w:ind w:left="1435" w:right="0"/>
        <w:rPr>
          <w:sz w:val="16"/>
          <w:szCs w:val="16"/>
        </w:rPr>
      </w:pPr>
      <w:r w:rsidRPr="00FE3C9B">
        <w:rPr>
          <w:b/>
        </w:rPr>
        <w:t>3.5.</w:t>
      </w:r>
      <w:r w:rsidR="00A071CE" w:rsidRPr="00FE3C9B">
        <w:rPr>
          <w:rFonts w:ascii="Arial" w:eastAsia="Arial" w:hAnsi="Arial" w:cs="Arial"/>
          <w:b/>
        </w:rPr>
        <w:t xml:space="preserve"> </w:t>
      </w:r>
      <w:r w:rsidR="00A071CE">
        <w:rPr>
          <w:rFonts w:ascii="Arial" w:eastAsia="Arial" w:hAnsi="Arial" w:cs="Arial"/>
        </w:rPr>
        <w:tab/>
      </w:r>
      <w:r w:rsidR="00A071CE">
        <w:t xml:space="preserve">Kullanılacak söndürme kimyasalı sentetik veya protein esaslı kimyasal olmayacaktır. </w:t>
      </w:r>
    </w:p>
    <w:p w14:paraId="53405F57" w14:textId="77777777" w:rsidR="002F078A" w:rsidRPr="002F078A" w:rsidRDefault="002F078A" w:rsidP="002F078A">
      <w:pPr>
        <w:spacing w:after="0"/>
        <w:ind w:left="1435" w:right="0"/>
        <w:rPr>
          <w:sz w:val="16"/>
          <w:szCs w:val="16"/>
        </w:rPr>
      </w:pPr>
    </w:p>
    <w:p w14:paraId="6796683E" w14:textId="77777777" w:rsidR="00BB16C5" w:rsidRDefault="002C499A" w:rsidP="006D0A52">
      <w:pPr>
        <w:pStyle w:val="Balk2"/>
        <w:numPr>
          <w:ilvl w:val="0"/>
          <w:numId w:val="0"/>
        </w:numPr>
      </w:pPr>
      <w:r>
        <w:t xml:space="preserve">     </w:t>
      </w:r>
      <w:r w:rsidR="006D0A52">
        <w:t xml:space="preserve">4. </w:t>
      </w:r>
      <w:r>
        <w:t xml:space="preserve">    </w:t>
      </w:r>
      <w:r w:rsidR="006D0A52">
        <w:t xml:space="preserve"> </w:t>
      </w:r>
      <w:r w:rsidR="00A071CE">
        <w:t xml:space="preserve">Söndürücü Kimyasal Sıvı Depolama Tüpü </w:t>
      </w:r>
    </w:p>
    <w:p w14:paraId="1029F1FC" w14:textId="77777777" w:rsidR="002C499A" w:rsidRDefault="002C499A">
      <w:pPr>
        <w:ind w:left="1435" w:right="0"/>
      </w:pPr>
      <w:r w:rsidRPr="00FE3C9B">
        <w:rPr>
          <w:b/>
        </w:rPr>
        <w:t>4.1</w:t>
      </w:r>
      <w:r w:rsidR="00A071CE">
        <w:t>.</w:t>
      </w:r>
      <w:r w:rsidR="00A071CE">
        <w:rPr>
          <w:rFonts w:ascii="Arial" w:eastAsia="Arial" w:hAnsi="Arial" w:cs="Arial"/>
        </w:rPr>
        <w:t xml:space="preserve"> </w:t>
      </w:r>
      <w:r w:rsidR="006D0A52">
        <w:rPr>
          <w:rFonts w:ascii="Arial" w:eastAsia="Arial" w:hAnsi="Arial" w:cs="Arial"/>
        </w:rPr>
        <w:t xml:space="preserve">     </w:t>
      </w:r>
      <w:r w:rsidR="00FE3C9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6D0A52">
        <w:rPr>
          <w:rFonts w:ascii="Arial" w:eastAsia="Arial" w:hAnsi="Arial" w:cs="Arial"/>
        </w:rPr>
        <w:t xml:space="preserve"> </w:t>
      </w:r>
      <w:r w:rsidR="006D0A52">
        <w:t>Sistem tüpleri en az 2</w:t>
      </w:r>
      <w:r w:rsidR="00A071CE">
        <w:t xml:space="preserve"> mm</w:t>
      </w:r>
      <w:r w:rsidR="006D0A52">
        <w:t xml:space="preserve"> kalınlığında</w:t>
      </w:r>
      <w:r>
        <w:t xml:space="preserve"> olmalı.  A1-7114 kalite sıvama             </w:t>
      </w:r>
    </w:p>
    <w:p w14:paraId="343513C2" w14:textId="77777777" w:rsidR="002C499A" w:rsidRDefault="002C499A">
      <w:pPr>
        <w:ind w:left="1435" w:right="0"/>
      </w:pPr>
      <w:r>
        <w:t xml:space="preserve">           </w:t>
      </w:r>
      <w:r w:rsidR="00FE3C9B">
        <w:t xml:space="preserve"> </w:t>
      </w:r>
      <w:r>
        <w:t xml:space="preserve"> </w:t>
      </w:r>
      <w:r w:rsidR="00FE3C9B">
        <w:t>Saçtan</w:t>
      </w:r>
      <w:r w:rsidR="006D0A52">
        <w:t xml:space="preserve"> üretilmeli</w:t>
      </w:r>
      <w:r w:rsidR="00A071CE">
        <w:t>. Tüp</w:t>
      </w:r>
      <w:r w:rsidR="006D0A52">
        <w:t>ün iç</w:t>
      </w:r>
      <w:r w:rsidR="00A071CE">
        <w:t>leri</w:t>
      </w:r>
      <w:r w:rsidR="006D0A52">
        <w:t xml:space="preserve"> korozyona karşı koruma sağlanmış</w:t>
      </w:r>
      <w:r>
        <w:t xml:space="preserve">                              </w:t>
      </w:r>
    </w:p>
    <w:p w14:paraId="7343D0B1" w14:textId="77777777" w:rsidR="00BB16C5" w:rsidRDefault="002C499A">
      <w:pPr>
        <w:ind w:left="1435" w:right="0"/>
      </w:pPr>
      <w:r>
        <w:t xml:space="preserve">            </w:t>
      </w:r>
      <w:r w:rsidR="00FE3C9B">
        <w:t xml:space="preserve"> </w:t>
      </w:r>
      <w:r w:rsidR="006D0A52">
        <w:t xml:space="preserve">1500 mikron </w:t>
      </w:r>
      <w:r>
        <w:t>PVC malzeme ile kaplama yapılmış olmalıdır.</w:t>
      </w:r>
      <w:r w:rsidR="00A071CE">
        <w:t xml:space="preserve"> </w:t>
      </w:r>
    </w:p>
    <w:p w14:paraId="0BAA00A1" w14:textId="77777777" w:rsidR="002C499A" w:rsidRDefault="002C499A">
      <w:pPr>
        <w:ind w:left="1435" w:right="0"/>
      </w:pPr>
      <w:r w:rsidRPr="00FE3C9B">
        <w:rPr>
          <w:b/>
        </w:rPr>
        <w:t>4.2.</w:t>
      </w:r>
      <w:r w:rsidRPr="00FE3C9B">
        <w:rPr>
          <w:rFonts w:ascii="Arial" w:eastAsia="Arial" w:hAnsi="Arial" w:cs="Arial"/>
          <w:b/>
        </w:rPr>
        <w:t xml:space="preserve">        </w:t>
      </w:r>
      <w:r w:rsidR="00FE3C9B">
        <w:rPr>
          <w:rFonts w:ascii="Arial" w:eastAsia="Arial" w:hAnsi="Arial" w:cs="Arial"/>
          <w:b/>
        </w:rPr>
        <w:t xml:space="preserve"> </w:t>
      </w:r>
      <w:r w:rsidR="00A071CE">
        <w:t xml:space="preserve">Sistem tüpleri hem duvara montaj </w:t>
      </w:r>
      <w:r>
        <w:t xml:space="preserve">hem düz zemine montaj yapılacak </w:t>
      </w:r>
    </w:p>
    <w:p w14:paraId="13E6CA60" w14:textId="77777777" w:rsidR="00BB16C5" w:rsidRDefault="002C499A">
      <w:pPr>
        <w:ind w:left="1435" w:right="0"/>
      </w:pPr>
      <w:r>
        <w:t xml:space="preserve">           </w:t>
      </w:r>
      <w:r w:rsidR="00FE3C9B">
        <w:t xml:space="preserve"> </w:t>
      </w:r>
      <w:r>
        <w:t xml:space="preserve"> </w:t>
      </w:r>
      <w:r w:rsidR="00FE3C9B">
        <w:t>Aparatlara</w:t>
      </w:r>
      <w:r w:rsidR="00A071CE">
        <w:t xml:space="preserve"> sahip olacaktır. </w:t>
      </w:r>
    </w:p>
    <w:p w14:paraId="17EE8CF5" w14:textId="77777777" w:rsidR="002C499A" w:rsidRDefault="002C499A">
      <w:pPr>
        <w:spacing w:after="0"/>
        <w:ind w:left="1435" w:right="0"/>
      </w:pPr>
      <w:r w:rsidRPr="00FE3C9B">
        <w:rPr>
          <w:b/>
        </w:rPr>
        <w:t>4.3.</w:t>
      </w:r>
      <w:r>
        <w:t xml:space="preserve">     </w:t>
      </w:r>
      <w:r w:rsidR="00A071CE">
        <w:rPr>
          <w:rFonts w:ascii="Arial" w:eastAsia="Arial" w:hAnsi="Arial" w:cs="Arial"/>
        </w:rPr>
        <w:t xml:space="preserve"> </w:t>
      </w:r>
      <w:r w:rsidR="00FE3C9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A071CE">
        <w:t xml:space="preserve">Söndürücü tüpler sürekli basınçlı tip olacaktır. </w:t>
      </w:r>
      <w:r>
        <w:t>Sistem tüpü geçerli bir</w:t>
      </w:r>
    </w:p>
    <w:p w14:paraId="35A262CE" w14:textId="77777777" w:rsidR="00FE3C9B" w:rsidRDefault="002C499A" w:rsidP="002F078A">
      <w:pPr>
        <w:spacing w:after="0"/>
        <w:ind w:left="1435" w:right="0"/>
      </w:pPr>
      <w:r>
        <w:t xml:space="preserve">            </w:t>
      </w:r>
      <w:r w:rsidR="00FE3C9B">
        <w:t xml:space="preserve"> </w:t>
      </w:r>
      <w:r w:rsidR="00A071CE">
        <w:t>CE belgesine sahip olmalı sistem tesl</w:t>
      </w:r>
      <w:r w:rsidR="00FE3C9B">
        <w:t>imi ile birlikte onaylı kopyası</w:t>
      </w:r>
    </w:p>
    <w:p w14:paraId="31B53D79" w14:textId="77777777" w:rsidR="00BB16C5" w:rsidRDefault="00FE3C9B" w:rsidP="002F078A">
      <w:pPr>
        <w:spacing w:after="0"/>
        <w:ind w:left="1435" w:right="0"/>
        <w:rPr>
          <w:sz w:val="16"/>
          <w:szCs w:val="16"/>
        </w:rPr>
      </w:pPr>
      <w:r>
        <w:t xml:space="preserve">             Verilmelidir</w:t>
      </w:r>
      <w:r w:rsidR="00A071CE">
        <w:t xml:space="preserve">.  </w:t>
      </w:r>
    </w:p>
    <w:p w14:paraId="11040D1F" w14:textId="77777777" w:rsidR="002F078A" w:rsidRPr="002F078A" w:rsidRDefault="002F078A" w:rsidP="002F078A">
      <w:pPr>
        <w:spacing w:after="0"/>
        <w:ind w:left="1435" w:right="0"/>
        <w:rPr>
          <w:sz w:val="16"/>
          <w:szCs w:val="16"/>
        </w:rPr>
      </w:pPr>
    </w:p>
    <w:p w14:paraId="637820A5" w14:textId="77777777" w:rsidR="00BB16C5" w:rsidRDefault="00D14BD0" w:rsidP="00D14BD0">
      <w:pPr>
        <w:pStyle w:val="Balk2"/>
        <w:numPr>
          <w:ilvl w:val="0"/>
          <w:numId w:val="0"/>
        </w:numPr>
      </w:pPr>
      <w:r>
        <w:lastRenderedPageBreak/>
        <w:t xml:space="preserve">     5.    </w:t>
      </w:r>
      <w:r w:rsidR="00FE3C9B">
        <w:t xml:space="preserve">  </w:t>
      </w:r>
      <w:r w:rsidR="00A071CE">
        <w:t xml:space="preserve">Söndürme Sıvısı Boşaltma Hattı </w:t>
      </w:r>
    </w:p>
    <w:p w14:paraId="12895799" w14:textId="77777777" w:rsidR="00FE3C9B" w:rsidRDefault="00D14BD0" w:rsidP="00D14BD0">
      <w:pPr>
        <w:ind w:left="1435" w:right="0"/>
      </w:pPr>
      <w:r w:rsidRPr="00FE3C9B">
        <w:rPr>
          <w:b/>
        </w:rPr>
        <w:t>5.1</w:t>
      </w:r>
      <w:r w:rsidR="00A071CE" w:rsidRPr="00FE3C9B">
        <w:rPr>
          <w:b/>
        </w:rPr>
        <w:t>.</w:t>
      </w:r>
      <w:r w:rsidR="00FE3C9B">
        <w:rPr>
          <w:rFonts w:ascii="Arial" w:eastAsia="Arial" w:hAnsi="Arial" w:cs="Arial"/>
        </w:rPr>
        <w:t xml:space="preserve">        </w:t>
      </w:r>
      <w:r w:rsidR="00A071CE">
        <w:t xml:space="preserve">Söndürme sıvısı boşaltma hattında, </w:t>
      </w:r>
      <w:r w:rsidR="00FE3C9B">
        <w:t xml:space="preserve"> AISI 304L paslanmaz krom çelik</w:t>
      </w:r>
    </w:p>
    <w:p w14:paraId="39F25383" w14:textId="77777777" w:rsidR="00BB16C5" w:rsidRDefault="00FE3C9B" w:rsidP="00D14BD0">
      <w:pPr>
        <w:ind w:left="1435" w:right="0"/>
      </w:pPr>
      <w:r>
        <w:t xml:space="preserve">            Boru</w:t>
      </w:r>
      <w:r w:rsidR="00A071CE">
        <w:t xml:space="preserve"> ve bağlantı elemanları (fittings) kullanılacaktır.</w:t>
      </w:r>
    </w:p>
    <w:p w14:paraId="207A94A5" w14:textId="77777777" w:rsidR="00BB16C5" w:rsidRDefault="00D14BD0" w:rsidP="00D14BD0">
      <w:pPr>
        <w:tabs>
          <w:tab w:val="center" w:pos="689"/>
          <w:tab w:val="center" w:pos="5073"/>
        </w:tabs>
        <w:ind w:left="0" w:right="0" w:firstLine="0"/>
      </w:pPr>
      <w:r w:rsidRPr="00FE3C9B">
        <w:rPr>
          <w:b/>
        </w:rPr>
        <w:t xml:space="preserve">    5</w:t>
      </w:r>
      <w:r w:rsidR="00A071CE" w:rsidRPr="00FE3C9B">
        <w:rPr>
          <w:b/>
        </w:rPr>
        <w:t>.2.</w:t>
      </w:r>
      <w:r w:rsidR="00FE3C9B">
        <w:rPr>
          <w:rFonts w:ascii="Arial" w:eastAsia="Arial" w:hAnsi="Arial" w:cs="Arial"/>
        </w:rPr>
        <w:t xml:space="preserve">        </w:t>
      </w:r>
      <w:r w:rsidR="00A071CE">
        <w:t>Galvaniz boru ve bağlantı elemanları kesinlikle kullanılmayacaktır.</w:t>
      </w:r>
    </w:p>
    <w:p w14:paraId="19A53F6E" w14:textId="77777777" w:rsidR="00FE3C9B" w:rsidRPr="00FE3C9B" w:rsidRDefault="00D14BD0" w:rsidP="00FE3C9B">
      <w:pPr>
        <w:ind w:left="345" w:right="0" w:firstLine="0"/>
      </w:pPr>
      <w:r w:rsidRPr="00FE3C9B">
        <w:rPr>
          <w:b/>
        </w:rPr>
        <w:t>5</w:t>
      </w:r>
      <w:r w:rsidR="00A071CE" w:rsidRPr="00FE3C9B">
        <w:rPr>
          <w:b/>
        </w:rPr>
        <w:t>.3.</w:t>
      </w:r>
      <w:r w:rsidR="00A071CE">
        <w:rPr>
          <w:rFonts w:ascii="Arial" w:eastAsia="Arial" w:hAnsi="Arial" w:cs="Arial"/>
        </w:rPr>
        <w:t xml:space="preserve"> </w:t>
      </w:r>
      <w:r w:rsidR="00FE3C9B">
        <w:rPr>
          <w:rFonts w:ascii="Arial" w:eastAsia="Arial" w:hAnsi="Arial" w:cs="Arial"/>
        </w:rPr>
        <w:t xml:space="preserve">  </w:t>
      </w:r>
      <w:r w:rsidR="00557924">
        <w:rPr>
          <w:rFonts w:ascii="Arial" w:eastAsia="Arial" w:hAnsi="Arial" w:cs="Arial"/>
        </w:rPr>
        <w:t xml:space="preserve"> </w:t>
      </w:r>
      <w:r w:rsidR="00A071CE">
        <w:t xml:space="preserve">Borular bükülmeyecek, bağlantılarda ve dönüşlerde mutlak </w:t>
      </w:r>
      <w:r w:rsidR="00557924">
        <w:t xml:space="preserve">surette.             </w:t>
      </w:r>
      <w:r w:rsidR="00FE3C9B">
        <w:t xml:space="preserve">  .         </w:t>
      </w:r>
      <w:r w:rsidR="00557924">
        <w:t xml:space="preserve"> </w:t>
      </w:r>
      <w:r w:rsidR="00FE3C9B">
        <w:t xml:space="preserve"> </w:t>
      </w:r>
      <w:r w:rsidR="00557924">
        <w:t>fittings kullanılacaktır</w:t>
      </w:r>
      <w:r w:rsidR="00A071CE">
        <w:t>.</w:t>
      </w:r>
    </w:p>
    <w:p w14:paraId="737F2F5B" w14:textId="77777777" w:rsidR="00FE3C9B" w:rsidRDefault="00FE3C9B" w:rsidP="00FE3C9B">
      <w:pPr>
        <w:ind w:left="360" w:right="0" w:firstLine="0"/>
      </w:pPr>
      <w:r w:rsidRPr="00FE3C9B">
        <w:rPr>
          <w:b/>
        </w:rPr>
        <w:t>5.4</w:t>
      </w:r>
      <w:r>
        <w:t xml:space="preserve">.      </w:t>
      </w:r>
      <w:r w:rsidR="00A071CE">
        <w:t xml:space="preserve">Sızdırmazlık için teflon ya da keten sargıdan yararlanılmayacak </w:t>
      </w:r>
      <w:r>
        <w:t xml:space="preserve">   </w:t>
      </w:r>
    </w:p>
    <w:p w14:paraId="7148B270" w14:textId="77777777" w:rsidR="00BB16C5" w:rsidRDefault="00FE3C9B" w:rsidP="00FE3C9B">
      <w:pPr>
        <w:ind w:left="360" w:right="0" w:firstLine="0"/>
      </w:pPr>
      <w:r>
        <w:t xml:space="preserve">            Muhakkak</w:t>
      </w:r>
      <w:r w:rsidR="00A071CE">
        <w:t xml:space="preserve"> surette sıvı conta kullanılacaktır.</w:t>
      </w:r>
    </w:p>
    <w:p w14:paraId="0CF2609C" w14:textId="77777777" w:rsidR="00FE3C9B" w:rsidRDefault="00D14BD0" w:rsidP="00D14BD0">
      <w:pPr>
        <w:ind w:left="1435" w:right="0"/>
      </w:pPr>
      <w:r w:rsidRPr="00FE3C9B">
        <w:rPr>
          <w:b/>
        </w:rPr>
        <w:t>5</w:t>
      </w:r>
      <w:r w:rsidR="00A071CE" w:rsidRPr="00FE3C9B">
        <w:rPr>
          <w:b/>
        </w:rPr>
        <w:t>.5.</w:t>
      </w:r>
      <w:r w:rsidR="00A071CE">
        <w:rPr>
          <w:rFonts w:ascii="Arial" w:eastAsia="Arial" w:hAnsi="Arial" w:cs="Arial"/>
        </w:rPr>
        <w:t xml:space="preserve"> </w:t>
      </w:r>
      <w:r w:rsidR="00FE3C9B">
        <w:rPr>
          <w:rFonts w:ascii="Arial" w:eastAsia="Arial" w:hAnsi="Arial" w:cs="Arial"/>
        </w:rPr>
        <w:t xml:space="preserve">       </w:t>
      </w:r>
      <w:r w:rsidR="00557924">
        <w:rPr>
          <w:rFonts w:ascii="Arial" w:eastAsia="Arial" w:hAnsi="Arial" w:cs="Arial"/>
        </w:rPr>
        <w:t xml:space="preserve"> </w:t>
      </w:r>
      <w:r w:rsidR="00A071CE">
        <w:t>Boruların iç-dış yüzeyi ve bağlantı elemanl</w:t>
      </w:r>
      <w:r w:rsidR="00FE3C9B">
        <w:t>arı ağızları kir, yağ ve pastan</w:t>
      </w:r>
    </w:p>
    <w:p w14:paraId="49710621" w14:textId="77777777" w:rsidR="00BB16C5" w:rsidRDefault="00FE3C9B" w:rsidP="00D14BD0">
      <w:pPr>
        <w:ind w:left="1435" w:right="0"/>
      </w:pPr>
      <w:r>
        <w:rPr>
          <w:b/>
        </w:rPr>
        <w:t xml:space="preserve">             </w:t>
      </w:r>
      <w:r>
        <w:t>Arındırılmış</w:t>
      </w:r>
      <w:r w:rsidR="00A071CE">
        <w:t xml:space="preserve"> olacaktır.</w:t>
      </w:r>
    </w:p>
    <w:p w14:paraId="10050871" w14:textId="77777777" w:rsidR="00FE3C9B" w:rsidRDefault="00FE3C9B" w:rsidP="00FE3C9B">
      <w:pPr>
        <w:ind w:left="0" w:right="0" w:firstLine="0"/>
      </w:pPr>
      <w:r>
        <w:rPr>
          <w:b/>
        </w:rPr>
        <w:t xml:space="preserve">    </w:t>
      </w:r>
      <w:r w:rsidR="00D14BD0" w:rsidRPr="00FE3C9B">
        <w:rPr>
          <w:b/>
        </w:rPr>
        <w:t>5</w:t>
      </w:r>
      <w:r w:rsidR="00A071CE" w:rsidRPr="00FE3C9B">
        <w:rPr>
          <w:b/>
        </w:rPr>
        <w:t>.6.</w:t>
      </w:r>
      <w:r w:rsidR="00557924">
        <w:t xml:space="preserve">     </w:t>
      </w:r>
      <w:r>
        <w:t xml:space="preserve"> </w:t>
      </w:r>
      <w:r w:rsidR="00557924">
        <w:t xml:space="preserve"> </w:t>
      </w:r>
      <w:r w:rsidR="00A071CE">
        <w:t xml:space="preserve">Borular sarsıntı ve darbelere dayanabilecek bir şekilde kelepçeler </w:t>
      </w:r>
      <w:r>
        <w:t xml:space="preserve">   </w:t>
      </w:r>
    </w:p>
    <w:p w14:paraId="2C219278" w14:textId="77777777" w:rsidR="00BB16C5" w:rsidRDefault="00FE3C9B" w:rsidP="00D14BD0">
      <w:pPr>
        <w:ind w:left="1435" w:right="0"/>
      </w:pPr>
      <w:r>
        <w:t xml:space="preserve">             Yardımı</w:t>
      </w:r>
      <w:r w:rsidR="00A071CE">
        <w:t xml:space="preserve"> ile sabitlenecektir.</w:t>
      </w:r>
    </w:p>
    <w:p w14:paraId="1EFCE102" w14:textId="77777777" w:rsidR="00BB16C5" w:rsidRDefault="00557924" w:rsidP="00D14BD0">
      <w:pPr>
        <w:tabs>
          <w:tab w:val="center" w:pos="689"/>
          <w:tab w:val="center" w:pos="5109"/>
        </w:tabs>
        <w:ind w:left="0" w:right="0" w:firstLine="0"/>
      </w:pPr>
      <w:r>
        <w:t xml:space="preserve">    </w:t>
      </w:r>
      <w:r w:rsidR="00D14BD0" w:rsidRPr="00FE3C9B">
        <w:rPr>
          <w:b/>
        </w:rPr>
        <w:t>5</w:t>
      </w:r>
      <w:r w:rsidR="00A071CE" w:rsidRPr="00FE3C9B">
        <w:rPr>
          <w:b/>
        </w:rPr>
        <w:t>.7.</w:t>
      </w:r>
      <w:r w:rsidR="00FE3C9B">
        <w:rPr>
          <w:rFonts w:ascii="Arial" w:eastAsia="Arial" w:hAnsi="Arial" w:cs="Arial"/>
        </w:rPr>
        <w:t xml:space="preserve">         </w:t>
      </w:r>
      <w:r w:rsidR="00A071CE">
        <w:t>Boru ve bağlantı elemanları yüzeyleri hasarsız ve çiziksiz olacaktır.</w:t>
      </w:r>
    </w:p>
    <w:p w14:paraId="6650D447" w14:textId="77777777" w:rsidR="00BB16C5" w:rsidRDefault="00FE3C9B" w:rsidP="00A9096F">
      <w:pPr>
        <w:ind w:left="0" w:right="0" w:firstLine="0"/>
      </w:pPr>
      <w:r>
        <w:rPr>
          <w:b/>
        </w:rPr>
        <w:t xml:space="preserve">    </w:t>
      </w:r>
      <w:r w:rsidR="00D14BD0" w:rsidRPr="00FE3C9B">
        <w:rPr>
          <w:b/>
        </w:rPr>
        <w:t>5</w:t>
      </w:r>
      <w:r w:rsidR="00A071CE" w:rsidRPr="00FE3C9B">
        <w:rPr>
          <w:b/>
        </w:rPr>
        <w:t>.8.</w:t>
      </w:r>
      <w:r>
        <w:rPr>
          <w:rFonts w:ascii="Arial" w:eastAsia="Arial" w:hAnsi="Arial" w:cs="Arial"/>
        </w:rPr>
        <w:t xml:space="preserve">         </w:t>
      </w:r>
      <w:r w:rsidR="00A071CE">
        <w:t xml:space="preserve">Boşaltma hattı kurulumunda hidrolik hesap kurallarına </w:t>
      </w:r>
      <w:r w:rsidR="00A9096F">
        <w:t xml:space="preserve">muhakkak.            </w:t>
      </w:r>
    </w:p>
    <w:p w14:paraId="45EC9DBB" w14:textId="77777777" w:rsidR="00BB16C5" w:rsidRDefault="00557924" w:rsidP="00D14BD0">
      <w:pPr>
        <w:tabs>
          <w:tab w:val="center" w:pos="689"/>
          <w:tab w:val="center" w:pos="4659"/>
        </w:tabs>
        <w:ind w:left="0" w:right="0" w:firstLine="0"/>
      </w:pPr>
      <w:r>
        <w:t xml:space="preserve">    </w:t>
      </w:r>
      <w:r w:rsidR="00D14BD0" w:rsidRPr="00FE3C9B">
        <w:rPr>
          <w:b/>
        </w:rPr>
        <w:t>5</w:t>
      </w:r>
      <w:r w:rsidR="00A071CE" w:rsidRPr="00FE3C9B">
        <w:rPr>
          <w:b/>
        </w:rPr>
        <w:t>.9.</w:t>
      </w:r>
      <w:r w:rsidR="00FE3C9B">
        <w:rPr>
          <w:rFonts w:ascii="Arial" w:eastAsia="Arial" w:hAnsi="Arial" w:cs="Arial"/>
        </w:rPr>
        <w:t xml:space="preserve">         </w:t>
      </w:r>
      <w:r w:rsidR="00A071CE">
        <w:t>Boşaltma hattı kurulumu NFPA 17A ‘ya uygun yapılacaktır.</w:t>
      </w:r>
    </w:p>
    <w:p w14:paraId="216BE507" w14:textId="77777777" w:rsidR="00BB16C5" w:rsidRDefault="00A071CE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433E0C11" w14:textId="77777777" w:rsidR="00BB16C5" w:rsidRDefault="00180306" w:rsidP="00180306">
      <w:pPr>
        <w:pStyle w:val="Balk2"/>
        <w:numPr>
          <w:ilvl w:val="0"/>
          <w:numId w:val="0"/>
        </w:numPr>
      </w:pPr>
      <w:r>
        <w:t xml:space="preserve">    6.      </w:t>
      </w:r>
      <w:r w:rsidR="00A071CE">
        <w:t xml:space="preserve">Püskürtme Nozulları </w:t>
      </w:r>
    </w:p>
    <w:p w14:paraId="3E61CFCD" w14:textId="77777777" w:rsidR="00BB16C5" w:rsidRDefault="00FE3C9B">
      <w:pPr>
        <w:tabs>
          <w:tab w:val="center" w:pos="689"/>
          <w:tab w:val="center" w:pos="5011"/>
        </w:tabs>
        <w:ind w:left="0" w:right="0" w:firstLine="0"/>
        <w:jc w:val="left"/>
      </w:pPr>
      <w:r>
        <w:rPr>
          <w:rFonts w:ascii="Calibri" w:eastAsia="Calibri" w:hAnsi="Calibri" w:cs="Calibri"/>
        </w:rPr>
        <w:t xml:space="preserve">    </w:t>
      </w:r>
      <w:r w:rsidR="002C6049">
        <w:rPr>
          <w:rFonts w:ascii="Calibri" w:eastAsia="Calibri" w:hAnsi="Calibri" w:cs="Calibri"/>
        </w:rPr>
        <w:t xml:space="preserve">  </w:t>
      </w:r>
      <w:r w:rsidR="00180306" w:rsidRPr="00FE3C9B">
        <w:rPr>
          <w:b/>
        </w:rPr>
        <w:t>6</w:t>
      </w:r>
      <w:r w:rsidR="00A071CE" w:rsidRPr="00FE3C9B">
        <w:rPr>
          <w:b/>
        </w:rPr>
        <w:t>.1.</w:t>
      </w:r>
      <w:r w:rsidR="00180306"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 xml:space="preserve">  </w:t>
      </w:r>
      <w:r w:rsidR="00180306">
        <w:rPr>
          <w:rFonts w:ascii="Arial" w:eastAsia="Arial" w:hAnsi="Arial" w:cs="Arial"/>
        </w:rPr>
        <w:t xml:space="preserve">  </w:t>
      </w:r>
      <w:r w:rsidR="002F078A">
        <w:t xml:space="preserve">Püskürtme nozulları </w:t>
      </w:r>
      <w:r w:rsidR="00A071CE">
        <w:t xml:space="preserve">pirinç malzemeden üretilmiş olacaktır. </w:t>
      </w:r>
    </w:p>
    <w:p w14:paraId="496DCD54" w14:textId="77777777" w:rsidR="00180306" w:rsidRDefault="00FE3C9B" w:rsidP="00180306">
      <w:pPr>
        <w:spacing w:after="29" w:line="240" w:lineRule="auto"/>
        <w:ind w:left="0" w:right="-11" w:firstLine="0"/>
        <w:jc w:val="left"/>
      </w:pPr>
      <w:r>
        <w:t xml:space="preserve">   </w:t>
      </w:r>
      <w:r w:rsidR="00180306" w:rsidRPr="00FE3C9B">
        <w:rPr>
          <w:b/>
        </w:rPr>
        <w:t xml:space="preserve"> 6</w:t>
      </w:r>
      <w:r w:rsidR="00A071CE" w:rsidRPr="00FE3C9B">
        <w:rPr>
          <w:b/>
        </w:rPr>
        <w:t>.2.</w:t>
      </w:r>
      <w:r w:rsidR="00180306" w:rsidRPr="00FE3C9B">
        <w:rPr>
          <w:rFonts w:ascii="Arial" w:eastAsia="Arial" w:hAnsi="Arial" w:cs="Arial"/>
          <w:b/>
        </w:rPr>
        <w:t xml:space="preserve">         </w:t>
      </w:r>
      <w:r w:rsidRPr="00FE3C9B">
        <w:rPr>
          <w:rFonts w:ascii="Arial" w:eastAsia="Arial" w:hAnsi="Arial" w:cs="Arial"/>
          <w:b/>
        </w:rPr>
        <w:t xml:space="preserve">  </w:t>
      </w:r>
      <w:r w:rsidR="00A071CE">
        <w:t xml:space="preserve">Davlumbaz </w:t>
      </w:r>
      <w:r w:rsidR="00180306">
        <w:t>bacası</w:t>
      </w:r>
      <w:r w:rsidR="00A071CE">
        <w:t xml:space="preserve"> ve filtre hacmi ile her pişirme cihazı gurubu iç</w:t>
      </w:r>
      <w:r w:rsidR="002F078A">
        <w:t xml:space="preserve">in </w:t>
      </w:r>
    </w:p>
    <w:p w14:paraId="146AF1E6" w14:textId="77777777" w:rsidR="00B93C15" w:rsidRPr="002C6049" w:rsidRDefault="00180306" w:rsidP="00A9096F">
      <w:pPr>
        <w:spacing w:after="29" w:line="240" w:lineRule="auto"/>
        <w:ind w:right="-11"/>
        <w:jc w:val="left"/>
      </w:pPr>
      <w:r>
        <w:t xml:space="preserve">        </w:t>
      </w:r>
      <w:r w:rsidR="00B93C15">
        <w:t xml:space="preserve"> </w:t>
      </w:r>
      <w:r w:rsidR="00FE3C9B">
        <w:t xml:space="preserve">     </w:t>
      </w:r>
      <w:r>
        <w:t>Ayrı</w:t>
      </w:r>
      <w:r w:rsidR="002F078A">
        <w:t xml:space="preserve"> </w:t>
      </w:r>
      <w:r>
        <w:t>ayrı nozul kullanılacaktır</w:t>
      </w:r>
      <w:r w:rsidR="00A071CE">
        <w:t xml:space="preserve">. </w:t>
      </w:r>
      <w:r w:rsidR="00B93C15">
        <w:t xml:space="preserve">           </w:t>
      </w:r>
    </w:p>
    <w:p w14:paraId="65CECAFC" w14:textId="77777777" w:rsidR="00BB16C5" w:rsidRDefault="000A2FAC" w:rsidP="000A2FAC">
      <w:pPr>
        <w:pStyle w:val="Balk2"/>
        <w:numPr>
          <w:ilvl w:val="0"/>
          <w:numId w:val="0"/>
        </w:numPr>
      </w:pPr>
      <w:r>
        <w:t xml:space="preserve">    7.     </w:t>
      </w:r>
      <w:r w:rsidR="00EC3EB9">
        <w:t>Algılama Hattı Tubink</w:t>
      </w:r>
      <w:r w:rsidR="002C6049">
        <w:t xml:space="preserve"> Isıya Duyarlı</w:t>
      </w:r>
      <w:r w:rsidR="00A9096F">
        <w:t xml:space="preserve"> Dedektörler Kullanılacaktır</w:t>
      </w:r>
    </w:p>
    <w:p w14:paraId="494E1BDC" w14:textId="77777777" w:rsidR="000A2FAC" w:rsidRDefault="000A2FAC" w:rsidP="000A2FAC">
      <w:pPr>
        <w:ind w:left="0" w:right="0" w:firstLine="0"/>
      </w:pPr>
      <w:r>
        <w:rPr>
          <w:b/>
        </w:rPr>
        <w:t xml:space="preserve">    7.1.</w:t>
      </w:r>
      <w:r w:rsidR="00A071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</w:t>
      </w:r>
      <w:r w:rsidR="00A071CE">
        <w:t>Davlumbaz içerisine üretici teknik</w:t>
      </w:r>
      <w:r>
        <w:t xml:space="preserve"> kılavuzunda belirtilen şekilde</w:t>
      </w:r>
    </w:p>
    <w:p w14:paraId="548F997E" w14:textId="77777777" w:rsidR="00BB16C5" w:rsidRDefault="000A2FAC">
      <w:pPr>
        <w:ind w:left="1435" w:right="0"/>
      </w:pPr>
      <w:r>
        <w:t xml:space="preserve">             Konumlandırılan</w:t>
      </w:r>
      <w:r w:rsidR="00A9096F">
        <w:t xml:space="preserve"> </w:t>
      </w:r>
      <w:r w:rsidR="00EC3EB9">
        <w:t>Tubink</w:t>
      </w:r>
      <w:r w:rsidR="00A071CE">
        <w:t xml:space="preserve"> dedektörler bulunacaktır. </w:t>
      </w:r>
    </w:p>
    <w:p w14:paraId="2400570F" w14:textId="77777777" w:rsidR="000A2FAC" w:rsidRDefault="000A2FAC" w:rsidP="000A2FAC">
      <w:pPr>
        <w:spacing w:after="29" w:line="240" w:lineRule="auto"/>
        <w:ind w:left="0" w:right="-11" w:firstLine="0"/>
        <w:jc w:val="left"/>
      </w:pPr>
      <w:r>
        <w:rPr>
          <w:b/>
        </w:rPr>
        <w:t xml:space="preserve">    </w:t>
      </w:r>
      <w:r w:rsidRPr="000A2FAC">
        <w:rPr>
          <w:b/>
        </w:rPr>
        <w:t>7.2.</w:t>
      </w:r>
      <w:r>
        <w:rPr>
          <w:rFonts w:ascii="Arial" w:eastAsia="Arial" w:hAnsi="Arial" w:cs="Arial"/>
        </w:rPr>
        <w:t xml:space="preserve">         </w:t>
      </w:r>
      <w:r w:rsidR="00A071CE">
        <w:t xml:space="preserve">Dedektörler davlumbaz altında bulunan pişirme cihazlarının </w:t>
      </w:r>
    </w:p>
    <w:p w14:paraId="3C189D96" w14:textId="77777777" w:rsidR="000A2FAC" w:rsidRDefault="000A2FAC" w:rsidP="002C6049">
      <w:pPr>
        <w:spacing w:after="29" w:line="240" w:lineRule="auto"/>
        <w:ind w:left="1435" w:right="-11"/>
        <w:jc w:val="left"/>
      </w:pPr>
      <w:r>
        <w:rPr>
          <w:b/>
        </w:rPr>
        <w:t xml:space="preserve">             </w:t>
      </w:r>
      <w:r>
        <w:t>Yerleşimine</w:t>
      </w:r>
      <w:r w:rsidR="00A071CE">
        <w:t xml:space="preserve"> ve tipine göre </w:t>
      </w:r>
      <w:r w:rsidR="00EC3EB9">
        <w:t>68ºC,90ºC,</w:t>
      </w:r>
      <w:r w:rsidR="00A071CE">
        <w:t xml:space="preserve"> de </w:t>
      </w:r>
    </w:p>
    <w:p w14:paraId="176253BE" w14:textId="77777777" w:rsidR="00BB16C5" w:rsidRPr="002C6049" w:rsidRDefault="000A2FAC" w:rsidP="002C6049">
      <w:pPr>
        <w:spacing w:after="29" w:line="240" w:lineRule="auto"/>
        <w:ind w:left="1435" w:right="-11"/>
        <w:jc w:val="left"/>
      </w:pPr>
      <w:r>
        <w:t xml:space="preserve">             Tetikleme</w:t>
      </w:r>
      <w:r w:rsidR="00A071CE">
        <w:t xml:space="preserve"> sağlayacak tipte olacaktır.  </w:t>
      </w:r>
    </w:p>
    <w:p w14:paraId="3233681B" w14:textId="77777777" w:rsidR="002F078A" w:rsidRPr="002F078A" w:rsidRDefault="002F078A" w:rsidP="002F078A">
      <w:pPr>
        <w:spacing w:after="0"/>
        <w:ind w:left="1435" w:right="0"/>
        <w:rPr>
          <w:sz w:val="16"/>
          <w:szCs w:val="16"/>
        </w:rPr>
      </w:pPr>
    </w:p>
    <w:p w14:paraId="792DA39B" w14:textId="77777777" w:rsidR="000A2FAC" w:rsidRPr="000A2FAC" w:rsidRDefault="000A2FAC" w:rsidP="000A2FAC">
      <w:pPr>
        <w:pStyle w:val="Balk1"/>
        <w:numPr>
          <w:ilvl w:val="0"/>
          <w:numId w:val="0"/>
        </w:numPr>
      </w:pPr>
      <w:r>
        <w:t xml:space="preserve">     8.     </w:t>
      </w:r>
      <w:r w:rsidR="00A071CE">
        <w:t xml:space="preserve">Belge, Sertifikalar ve Kullanma kılavuzu </w:t>
      </w:r>
      <w:r w:rsidR="00A071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66EA5C4E" w14:textId="77777777" w:rsidR="008F2DDC" w:rsidRDefault="000A2FAC" w:rsidP="008F2DDC">
      <w:pPr>
        <w:ind w:left="360" w:right="0" w:firstLine="0"/>
      </w:pPr>
      <w:r w:rsidRPr="000A2FAC">
        <w:rPr>
          <w:b/>
        </w:rPr>
        <w:t>8.1.</w:t>
      </w:r>
      <w:r>
        <w:t xml:space="preserve">      </w:t>
      </w:r>
      <w:r w:rsidR="00A071CE">
        <w:t>İmalatçı veya montaj firmasının güncel ve geçerli ISO</w:t>
      </w:r>
      <w:r w:rsidR="001C005B">
        <w:t xml:space="preserve"> </w:t>
      </w:r>
      <w:r w:rsidR="00A071CE">
        <w:t xml:space="preserve">9001:2008 </w:t>
      </w:r>
      <w:r w:rsidR="008F2DDC">
        <w:t xml:space="preserve">   </w:t>
      </w:r>
    </w:p>
    <w:p w14:paraId="47E404DC" w14:textId="77777777" w:rsidR="00BB16C5" w:rsidRDefault="008F2DDC" w:rsidP="008F2DDC">
      <w:pPr>
        <w:ind w:left="360" w:right="0" w:firstLine="0"/>
      </w:pPr>
      <w:r>
        <w:rPr>
          <w:b/>
        </w:rPr>
        <w:t xml:space="preserve">            </w:t>
      </w:r>
      <w:r>
        <w:t>14001 18001</w:t>
      </w:r>
      <w:r w:rsidR="001C005B">
        <w:t xml:space="preserve"> kalite belgeleri </w:t>
      </w:r>
      <w:r w:rsidR="00A071CE">
        <w:t xml:space="preserve">olacaktır.  </w:t>
      </w:r>
    </w:p>
    <w:p w14:paraId="119B54AD" w14:textId="77777777" w:rsidR="00BB16C5" w:rsidRDefault="000A2FAC">
      <w:pPr>
        <w:ind w:left="345" w:right="0" w:firstLine="0"/>
      </w:pPr>
      <w:r w:rsidRPr="000A2FAC">
        <w:rPr>
          <w:b/>
        </w:rPr>
        <w:t>8.2</w:t>
      </w:r>
      <w:r w:rsidR="00A071CE" w:rsidRPr="000A2FAC">
        <w:rPr>
          <w:b/>
        </w:rPr>
        <w:t>.</w:t>
      </w:r>
      <w:r w:rsidR="00A071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</w:t>
      </w:r>
      <w:r w:rsidR="008F2DDC">
        <w:rPr>
          <w:rFonts w:ascii="Arial" w:eastAsia="Arial" w:hAnsi="Arial" w:cs="Arial"/>
        </w:rPr>
        <w:t xml:space="preserve"> </w:t>
      </w:r>
      <w:r w:rsidR="00A071CE">
        <w:t xml:space="preserve">Sistemin güncel ve geçerli standartlara uygunluk sertifikası olacaktır.  </w:t>
      </w:r>
    </w:p>
    <w:p w14:paraId="0F0C21C7" w14:textId="77777777" w:rsidR="00BB16C5" w:rsidRDefault="000A2FAC">
      <w:pPr>
        <w:ind w:left="345" w:right="0" w:firstLine="0"/>
      </w:pPr>
      <w:r w:rsidRPr="000A2FAC">
        <w:rPr>
          <w:b/>
        </w:rPr>
        <w:t>8.3</w:t>
      </w:r>
      <w:r w:rsidR="00A071CE" w:rsidRPr="000A2FAC">
        <w:rPr>
          <w:b/>
        </w:rPr>
        <w:t>.</w:t>
      </w:r>
      <w:r w:rsidR="00A071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</w:t>
      </w:r>
      <w:r w:rsidR="008F2DD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A071CE">
        <w:t xml:space="preserve">Sistem tüplerinin güncel ve geçerli CE belgesi olmalıdır. </w:t>
      </w:r>
    </w:p>
    <w:p w14:paraId="5F789A38" w14:textId="77777777" w:rsidR="000A2FAC" w:rsidRDefault="000A2FAC">
      <w:pPr>
        <w:ind w:left="1435" w:right="0"/>
      </w:pPr>
      <w:r w:rsidRPr="000A2FAC">
        <w:rPr>
          <w:b/>
        </w:rPr>
        <w:t>8.4</w:t>
      </w:r>
      <w:r w:rsidR="00A071CE" w:rsidRPr="000A2FAC">
        <w:rPr>
          <w:b/>
        </w:rPr>
        <w:t>.</w:t>
      </w:r>
      <w:r w:rsidR="00A071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</w:t>
      </w:r>
      <w:r w:rsidR="008F2DDC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</w:t>
      </w:r>
      <w:r w:rsidR="00A071CE">
        <w:t>Söz konusu belgeler ait oldukları sta</w:t>
      </w:r>
      <w:r>
        <w:t>ndardı yayınlayan kuruluşlardan</w:t>
      </w:r>
    </w:p>
    <w:p w14:paraId="30C148C3" w14:textId="77777777" w:rsidR="00BB16C5" w:rsidRDefault="000A2FAC">
      <w:pPr>
        <w:ind w:left="1435" w:right="0"/>
      </w:pPr>
      <w:r>
        <w:t xml:space="preserve">          </w:t>
      </w:r>
      <w:r w:rsidR="008F2DDC">
        <w:t xml:space="preserve">  </w:t>
      </w:r>
      <w:r>
        <w:t>Alınmış</w:t>
      </w:r>
      <w:r w:rsidR="00A071CE">
        <w:t xml:space="preserve"> olmalıdır. </w:t>
      </w:r>
    </w:p>
    <w:p w14:paraId="02112255" w14:textId="77777777" w:rsidR="000A2FAC" w:rsidRDefault="000A2FAC">
      <w:pPr>
        <w:ind w:left="1435" w:right="0"/>
      </w:pPr>
      <w:r w:rsidRPr="000A2FAC">
        <w:rPr>
          <w:b/>
        </w:rPr>
        <w:t>8.5</w:t>
      </w:r>
      <w:r w:rsidR="00A071CE" w:rsidRPr="000A2FAC">
        <w:rPr>
          <w:b/>
        </w:rPr>
        <w:t>.</w:t>
      </w:r>
      <w:r w:rsidR="00A071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</w:t>
      </w:r>
      <w:r w:rsidR="008F2DDC">
        <w:rPr>
          <w:rFonts w:ascii="Arial" w:eastAsia="Arial" w:hAnsi="Arial" w:cs="Arial"/>
        </w:rPr>
        <w:t xml:space="preserve">  </w:t>
      </w:r>
      <w:r w:rsidR="00A071CE">
        <w:t>Beyan edilen standartlara uygunluk</w:t>
      </w:r>
      <w:r>
        <w:t xml:space="preserve"> belgeleri, söndürme sisteminin</w:t>
      </w:r>
    </w:p>
    <w:p w14:paraId="665EC0E9" w14:textId="77777777" w:rsidR="00BB16C5" w:rsidRDefault="000A2FAC">
      <w:pPr>
        <w:ind w:left="1435" w:right="0"/>
      </w:pPr>
      <w:r>
        <w:t xml:space="preserve">          </w:t>
      </w:r>
      <w:r w:rsidR="008F2DDC">
        <w:t xml:space="preserve">  </w:t>
      </w:r>
      <w:r>
        <w:t>Tamamını</w:t>
      </w:r>
      <w:r w:rsidR="00A071CE">
        <w:t xml:space="preserve"> kapsamalı bir veya bir grup bileşene ait olmamalıdır. </w:t>
      </w:r>
    </w:p>
    <w:p w14:paraId="5C1BA707" w14:textId="77777777" w:rsidR="000A2FAC" w:rsidRDefault="000A2FAC" w:rsidP="002F078A">
      <w:pPr>
        <w:ind w:left="1435" w:right="0"/>
      </w:pPr>
      <w:r w:rsidRPr="000A2FAC">
        <w:rPr>
          <w:b/>
        </w:rPr>
        <w:t>8.</w:t>
      </w:r>
      <w:r w:rsidR="008F2DDC" w:rsidRPr="000A2FAC">
        <w:rPr>
          <w:b/>
        </w:rPr>
        <w:t>6</w:t>
      </w:r>
      <w:r w:rsidR="008F2DDC">
        <w:rPr>
          <w:b/>
        </w:rPr>
        <w:t xml:space="preserve">      </w:t>
      </w:r>
      <w:r w:rsidR="008F2DDC">
        <w:rPr>
          <w:rFonts w:ascii="Arial" w:eastAsia="Arial" w:hAnsi="Arial" w:cs="Arial"/>
        </w:rPr>
        <w:t xml:space="preserve"> Montaj</w:t>
      </w:r>
      <w:r w:rsidR="00A071CE">
        <w:t xml:space="preserve"> firması, üreticinin onaylı güncel kullanma kılavuzunu kurulum </w:t>
      </w:r>
    </w:p>
    <w:p w14:paraId="2BE3961B" w14:textId="77777777" w:rsidR="00BB16C5" w:rsidRDefault="000A2FAC" w:rsidP="002F078A">
      <w:pPr>
        <w:ind w:left="1435" w:right="0"/>
        <w:rPr>
          <w:sz w:val="16"/>
          <w:szCs w:val="16"/>
        </w:rPr>
      </w:pPr>
      <w:r>
        <w:lastRenderedPageBreak/>
        <w:t xml:space="preserve">         </w:t>
      </w:r>
      <w:r w:rsidR="008F2DDC">
        <w:t xml:space="preserve"> </w:t>
      </w:r>
      <w:r>
        <w:t xml:space="preserve"> Yapılan</w:t>
      </w:r>
      <w:r w:rsidR="00A071CE">
        <w:t xml:space="preserve"> işletmeye teslim tutanağı ile teslim edecektir. </w:t>
      </w:r>
    </w:p>
    <w:p w14:paraId="55024620" w14:textId="77777777" w:rsidR="002F078A" w:rsidRDefault="002F078A" w:rsidP="002F078A">
      <w:pPr>
        <w:ind w:left="1435" w:right="0"/>
        <w:rPr>
          <w:sz w:val="16"/>
          <w:szCs w:val="16"/>
        </w:rPr>
      </w:pPr>
    </w:p>
    <w:p w14:paraId="53491BEE" w14:textId="77777777" w:rsidR="002F078A" w:rsidRDefault="002F078A" w:rsidP="002F078A">
      <w:pPr>
        <w:ind w:left="1435" w:right="0"/>
        <w:rPr>
          <w:sz w:val="16"/>
          <w:szCs w:val="16"/>
        </w:rPr>
      </w:pPr>
    </w:p>
    <w:p w14:paraId="36C15F4A" w14:textId="77777777" w:rsidR="002F078A" w:rsidRPr="002F078A" w:rsidRDefault="002F078A" w:rsidP="002F078A">
      <w:pPr>
        <w:ind w:left="1435" w:right="0"/>
        <w:rPr>
          <w:sz w:val="16"/>
          <w:szCs w:val="16"/>
        </w:rPr>
      </w:pPr>
    </w:p>
    <w:p w14:paraId="33716DF4" w14:textId="77777777" w:rsidR="00BB16C5" w:rsidRDefault="000A2FAC" w:rsidP="000A2FAC">
      <w:pPr>
        <w:pStyle w:val="Balk2"/>
        <w:numPr>
          <w:ilvl w:val="0"/>
          <w:numId w:val="0"/>
        </w:numPr>
      </w:pPr>
      <w:r>
        <w:t xml:space="preserve">    9.    </w:t>
      </w:r>
      <w:r w:rsidR="00A071CE">
        <w:t xml:space="preserve">Söndürme Sistemi Genel Özellikleri </w:t>
      </w:r>
    </w:p>
    <w:p w14:paraId="2193FBD7" w14:textId="77777777" w:rsidR="000A2FAC" w:rsidRDefault="000A2FAC" w:rsidP="000A2FAC">
      <w:pPr>
        <w:ind w:left="0" w:right="0" w:firstLine="0"/>
      </w:pPr>
      <w:r>
        <w:rPr>
          <w:b/>
        </w:rPr>
        <w:t xml:space="preserve">    </w:t>
      </w:r>
      <w:r w:rsidRPr="000A2FAC">
        <w:rPr>
          <w:b/>
        </w:rPr>
        <w:t>9</w:t>
      </w:r>
      <w:r w:rsidR="00A071CE" w:rsidRPr="000A2FAC">
        <w:rPr>
          <w:b/>
        </w:rPr>
        <w:t>.1.</w:t>
      </w:r>
      <w:r>
        <w:rPr>
          <w:b/>
        </w:rPr>
        <w:t xml:space="preserve">    </w:t>
      </w:r>
      <w:r w:rsidR="00A071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A071CE">
        <w:t xml:space="preserve">Yangın Söndürme Sistemi yemek pişirmek, kızartmak ve ısıtmak için </w:t>
      </w:r>
    </w:p>
    <w:p w14:paraId="4531248C" w14:textId="77777777" w:rsidR="000A2FAC" w:rsidRDefault="000A2FAC">
      <w:pPr>
        <w:ind w:left="1435" w:right="0"/>
      </w:pPr>
      <w:r>
        <w:rPr>
          <w:b/>
        </w:rPr>
        <w:t xml:space="preserve">           </w:t>
      </w:r>
      <w:r>
        <w:t>Kullanılan</w:t>
      </w:r>
      <w:r w:rsidR="00A071CE">
        <w:t xml:space="preserve"> yangın çıkmaya elverişli ve </w:t>
      </w:r>
      <w:r>
        <w:t>üzerleri açık olarak kullanılan</w:t>
      </w:r>
    </w:p>
    <w:p w14:paraId="0953E69B" w14:textId="77777777" w:rsidR="000A2FAC" w:rsidRDefault="000A2FAC" w:rsidP="000A2FAC">
      <w:pPr>
        <w:ind w:left="1435" w:right="0"/>
      </w:pPr>
      <w:r>
        <w:t xml:space="preserve">           Mutfak</w:t>
      </w:r>
      <w:r w:rsidR="00A071CE">
        <w:t xml:space="preserve"> pişirme cihazları ile yemek buharının toplandığı davlumbaz, </w:t>
      </w:r>
    </w:p>
    <w:p w14:paraId="72C27051" w14:textId="77777777" w:rsidR="000A2FAC" w:rsidRDefault="000A2FAC" w:rsidP="000A2FAC">
      <w:pPr>
        <w:ind w:left="1435" w:right="0"/>
      </w:pPr>
      <w:r>
        <w:t xml:space="preserve">           Davlumbaz</w:t>
      </w:r>
      <w:r w:rsidR="00A071CE">
        <w:t xml:space="preserve"> filtreleri ve bacalarında meydana gelebilecek pişirme yağı </w:t>
      </w:r>
    </w:p>
    <w:p w14:paraId="285BD37B" w14:textId="77777777" w:rsidR="00BB16C5" w:rsidRDefault="000A2FAC" w:rsidP="000A2FAC">
      <w:pPr>
        <w:ind w:left="1435" w:right="0"/>
      </w:pPr>
      <w:r>
        <w:t xml:space="preserve">           Kaynaklı</w:t>
      </w:r>
      <w:r w:rsidR="00A071CE">
        <w:t xml:space="preserve"> yangınları söndürmeye elverişli olacaktır. </w:t>
      </w:r>
    </w:p>
    <w:p w14:paraId="65CCD97E" w14:textId="77777777" w:rsidR="000A2FAC" w:rsidRDefault="000A2FAC" w:rsidP="002F078A">
      <w:pPr>
        <w:spacing w:after="0" w:line="240" w:lineRule="auto"/>
        <w:ind w:left="1435" w:right="-11"/>
        <w:jc w:val="left"/>
      </w:pPr>
      <w:r w:rsidRPr="000A2FAC">
        <w:rPr>
          <w:b/>
        </w:rPr>
        <w:t>9</w:t>
      </w:r>
      <w:r w:rsidR="00A071CE" w:rsidRPr="000A2FAC">
        <w:rPr>
          <w:b/>
        </w:rPr>
        <w:t>.2.</w:t>
      </w:r>
      <w:r w:rsidR="00A071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</w:t>
      </w:r>
      <w:r w:rsidR="00A1363D">
        <w:rPr>
          <w:rFonts w:ascii="Arial" w:eastAsia="Arial" w:hAnsi="Arial" w:cs="Arial"/>
        </w:rPr>
        <w:t xml:space="preserve"> </w:t>
      </w:r>
      <w:r w:rsidR="00A071CE">
        <w:t xml:space="preserve">Yangın söndürme sisteminin aktivasyonu durumunda sistemin dolumu </w:t>
      </w:r>
    </w:p>
    <w:p w14:paraId="7EC09F5F" w14:textId="77777777" w:rsidR="000A2FAC" w:rsidRDefault="000A2FAC" w:rsidP="002F078A">
      <w:pPr>
        <w:spacing w:after="0" w:line="240" w:lineRule="auto"/>
        <w:ind w:left="1435" w:right="-11"/>
        <w:jc w:val="left"/>
      </w:pPr>
      <w:r>
        <w:rPr>
          <w:b/>
        </w:rPr>
        <w:t xml:space="preserve">         </w:t>
      </w:r>
      <w:r w:rsidR="00A1363D">
        <w:rPr>
          <w:b/>
        </w:rPr>
        <w:t xml:space="preserve"> </w:t>
      </w:r>
      <w:r>
        <w:rPr>
          <w:b/>
        </w:rPr>
        <w:t xml:space="preserve"> </w:t>
      </w:r>
      <w:r>
        <w:t>Yüklenici</w:t>
      </w:r>
      <w:r w:rsidR="00A071CE">
        <w:t xml:space="preserve"> tarafından 48 saat içerisinde ücreti karşılığında yapılacak, </w:t>
      </w:r>
    </w:p>
    <w:p w14:paraId="3EAEEF3B" w14:textId="77777777" w:rsidR="00BB16C5" w:rsidRDefault="000A2FAC" w:rsidP="002F078A">
      <w:pPr>
        <w:spacing w:after="0" w:line="240" w:lineRule="auto"/>
        <w:ind w:left="1435" w:right="-11"/>
        <w:jc w:val="left"/>
        <w:rPr>
          <w:sz w:val="16"/>
          <w:szCs w:val="16"/>
        </w:rPr>
      </w:pPr>
      <w:r>
        <w:t xml:space="preserve">         </w:t>
      </w:r>
      <w:r w:rsidR="00A1363D">
        <w:t xml:space="preserve"> </w:t>
      </w:r>
      <w:r>
        <w:t xml:space="preserve"> Sistem</w:t>
      </w:r>
      <w:r w:rsidR="00A071CE">
        <w:t xml:space="preserve"> tekrar çalışır halde teslim edilecektir. </w:t>
      </w:r>
    </w:p>
    <w:p w14:paraId="581C7DAE" w14:textId="77777777" w:rsidR="002F078A" w:rsidRPr="002F078A" w:rsidRDefault="002F078A" w:rsidP="002F078A">
      <w:pPr>
        <w:spacing w:after="0" w:line="240" w:lineRule="auto"/>
        <w:ind w:left="1435" w:right="-11"/>
        <w:jc w:val="left"/>
        <w:rPr>
          <w:sz w:val="16"/>
          <w:szCs w:val="16"/>
        </w:rPr>
      </w:pPr>
    </w:p>
    <w:p w14:paraId="580E4E7B" w14:textId="77777777" w:rsidR="00BB16C5" w:rsidRDefault="000A2FAC" w:rsidP="000A2FAC">
      <w:pPr>
        <w:pStyle w:val="Balk1"/>
        <w:numPr>
          <w:ilvl w:val="0"/>
          <w:numId w:val="0"/>
        </w:numPr>
      </w:pPr>
      <w:r>
        <w:t xml:space="preserve">     10.        </w:t>
      </w:r>
      <w:r w:rsidR="00A071CE">
        <w:t xml:space="preserve">Eğitim </w:t>
      </w:r>
    </w:p>
    <w:p w14:paraId="37E5AF75" w14:textId="77777777" w:rsidR="000A2FAC" w:rsidRDefault="000A2FAC" w:rsidP="000A2FAC">
      <w:pPr>
        <w:spacing w:after="29" w:line="240" w:lineRule="auto"/>
        <w:ind w:left="1435" w:right="-11"/>
        <w:jc w:val="left"/>
      </w:pPr>
      <w:r w:rsidRPr="000A2FAC">
        <w:rPr>
          <w:b/>
        </w:rPr>
        <w:t>10.</w:t>
      </w:r>
      <w:r w:rsidR="00A071CE" w:rsidRPr="000A2FAC">
        <w:rPr>
          <w:b/>
        </w:rPr>
        <w:t>1</w:t>
      </w:r>
      <w:r w:rsidR="00A071CE">
        <w:t>.</w:t>
      </w:r>
      <w:r>
        <w:t xml:space="preserve">     </w:t>
      </w:r>
      <w:r w:rsidR="00A071CE">
        <w:rPr>
          <w:rFonts w:ascii="Arial" w:eastAsia="Arial" w:hAnsi="Arial" w:cs="Arial"/>
        </w:rPr>
        <w:t xml:space="preserve"> </w:t>
      </w:r>
      <w:r w:rsidR="00A071CE">
        <w:t xml:space="preserve">Montaj firması üreticinin teknik kılavuzunda yer alan bilgilere göre </w:t>
      </w:r>
    </w:p>
    <w:p w14:paraId="0188EF21" w14:textId="77777777" w:rsidR="000A2FAC" w:rsidRDefault="000A2FAC" w:rsidP="000A2FAC">
      <w:pPr>
        <w:spacing w:after="29" w:line="240" w:lineRule="auto"/>
        <w:ind w:left="1435" w:right="-11"/>
        <w:jc w:val="left"/>
      </w:pPr>
      <w:r>
        <w:rPr>
          <w:b/>
        </w:rPr>
        <w:t xml:space="preserve">              </w:t>
      </w:r>
      <w:r>
        <w:t>İşletmenin</w:t>
      </w:r>
      <w:r w:rsidR="00A071CE">
        <w:t xml:space="preserve"> göstereceği personele yangın söndürme sisteminin kullanımı hakkında eğitim verecektir. Bu eğitim ile ilgili herhangi bir </w:t>
      </w:r>
    </w:p>
    <w:p w14:paraId="7D4A6D5F" w14:textId="77777777" w:rsidR="000A2FAC" w:rsidRPr="000A2FAC" w:rsidRDefault="000A2FAC" w:rsidP="000A2FAC">
      <w:pPr>
        <w:spacing w:after="29" w:line="240" w:lineRule="auto"/>
        <w:ind w:left="1435" w:right="-11"/>
        <w:jc w:val="left"/>
      </w:pPr>
      <w:r>
        <w:rPr>
          <w:b/>
        </w:rPr>
        <w:t xml:space="preserve">              </w:t>
      </w:r>
      <w:r>
        <w:t>Bedel</w:t>
      </w:r>
      <w:r w:rsidR="00A071CE">
        <w:t xml:space="preserve"> ödenmeyecektir. </w:t>
      </w:r>
    </w:p>
    <w:p w14:paraId="2B52D20C" w14:textId="77777777" w:rsidR="00BB16C5" w:rsidRDefault="000A2FAC">
      <w:pPr>
        <w:tabs>
          <w:tab w:val="center" w:pos="1286"/>
          <w:tab w:val="center" w:pos="2905"/>
          <w:tab w:val="center" w:pos="3889"/>
          <w:tab w:val="center" w:pos="5093"/>
          <w:tab w:val="center" w:pos="6135"/>
          <w:tab w:val="center" w:pos="6943"/>
          <w:tab w:val="center" w:pos="8048"/>
          <w:tab w:val="right" w:pos="9074"/>
        </w:tabs>
        <w:ind w:left="0" w:right="0" w:firstLine="0"/>
        <w:jc w:val="left"/>
      </w:pPr>
      <w:r>
        <w:t xml:space="preserve">    </w:t>
      </w:r>
      <w:r w:rsidRPr="000A2FAC">
        <w:rPr>
          <w:b/>
        </w:rPr>
        <w:t>10</w:t>
      </w:r>
      <w:r w:rsidR="00A071CE" w:rsidRPr="000A2FAC">
        <w:rPr>
          <w:b/>
        </w:rPr>
        <w:t>.2.</w:t>
      </w:r>
      <w:r>
        <w:t xml:space="preserve">      Yapılan eğitim firma </w:t>
      </w:r>
      <w:r>
        <w:tab/>
        <w:t xml:space="preserve">tarafından </w:t>
      </w:r>
      <w:r>
        <w:tab/>
        <w:t xml:space="preserve">iki nüsha </w:t>
      </w:r>
      <w:r>
        <w:tab/>
        <w:t>tutanak ile</w:t>
      </w:r>
    </w:p>
    <w:p w14:paraId="2350D108" w14:textId="77777777" w:rsidR="00BB16C5" w:rsidRDefault="000A2FAC" w:rsidP="000A2FAC">
      <w:pPr>
        <w:ind w:right="0"/>
      </w:pPr>
      <w:r>
        <w:t xml:space="preserve">             </w:t>
      </w:r>
      <w:r w:rsidR="00A1363D">
        <w:t xml:space="preserve"> </w:t>
      </w:r>
      <w:r>
        <w:t>Belgelendirilecektir</w:t>
      </w:r>
      <w:r w:rsidR="00A071CE">
        <w:t xml:space="preserve">. </w:t>
      </w:r>
    </w:p>
    <w:p w14:paraId="6E6FDBFF" w14:textId="77777777" w:rsidR="002F078A" w:rsidRDefault="000A2FAC" w:rsidP="002F078A">
      <w:pPr>
        <w:spacing w:after="0"/>
        <w:ind w:left="1435" w:right="0"/>
        <w:rPr>
          <w:sz w:val="16"/>
          <w:szCs w:val="16"/>
        </w:rPr>
      </w:pPr>
      <w:r w:rsidRPr="000A2FAC">
        <w:rPr>
          <w:b/>
        </w:rPr>
        <w:t>10</w:t>
      </w:r>
      <w:r w:rsidR="00A071CE" w:rsidRPr="000A2FAC">
        <w:rPr>
          <w:b/>
        </w:rPr>
        <w:t>.3.</w:t>
      </w:r>
      <w:r w:rsidR="00A071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</w:t>
      </w:r>
      <w:r w:rsidR="00A071CE">
        <w:t>Eğitimi veren montaj firması personeli eğitim vermeye</w:t>
      </w:r>
      <w:r w:rsidR="00EC3EB9">
        <w:t xml:space="preserve"> yetkili olduğuna</w:t>
      </w:r>
      <w:r w:rsidR="00A071CE">
        <w:t xml:space="preserve"> dair sertifikasını beyan etmek zorundadır. </w:t>
      </w:r>
    </w:p>
    <w:p w14:paraId="5457B966" w14:textId="77777777" w:rsidR="002F078A" w:rsidRPr="002F078A" w:rsidRDefault="002F078A" w:rsidP="002F078A">
      <w:pPr>
        <w:spacing w:after="0"/>
        <w:ind w:left="1435" w:right="0"/>
        <w:rPr>
          <w:sz w:val="16"/>
          <w:szCs w:val="16"/>
        </w:rPr>
      </w:pPr>
    </w:p>
    <w:p w14:paraId="44707052" w14:textId="77777777" w:rsidR="00AF3AE2" w:rsidRDefault="00AF3AE2" w:rsidP="00AF3AE2">
      <w:pPr>
        <w:pStyle w:val="Balk1"/>
        <w:numPr>
          <w:ilvl w:val="0"/>
          <w:numId w:val="0"/>
        </w:numPr>
      </w:pPr>
    </w:p>
    <w:p w14:paraId="2891D3B4" w14:textId="77777777" w:rsidR="00BB16C5" w:rsidRDefault="00AF3AE2" w:rsidP="00AF3AE2">
      <w:pPr>
        <w:pStyle w:val="Balk1"/>
        <w:numPr>
          <w:ilvl w:val="0"/>
          <w:numId w:val="0"/>
        </w:numPr>
      </w:pPr>
      <w:r>
        <w:t xml:space="preserve">    11.      </w:t>
      </w:r>
      <w:r w:rsidR="00A071CE">
        <w:t>Garanti</w:t>
      </w:r>
      <w:r w:rsidR="00A071CE" w:rsidRPr="00AF3AE2">
        <w:rPr>
          <w:b w:val="0"/>
        </w:rPr>
        <w:t xml:space="preserve"> </w:t>
      </w:r>
    </w:p>
    <w:p w14:paraId="7D737907" w14:textId="77777777" w:rsidR="00AF3AE2" w:rsidRDefault="00AF3AE2" w:rsidP="00AF3AE2">
      <w:pPr>
        <w:ind w:left="0" w:right="0" w:firstLine="0"/>
      </w:pPr>
      <w:r>
        <w:rPr>
          <w:b/>
        </w:rPr>
        <w:t xml:space="preserve">    </w:t>
      </w:r>
      <w:r w:rsidRPr="00AF3AE2">
        <w:rPr>
          <w:b/>
        </w:rPr>
        <w:t>11.</w:t>
      </w:r>
      <w:r w:rsidR="00A071CE" w:rsidRPr="00AF3AE2">
        <w:rPr>
          <w:b/>
        </w:rPr>
        <w:t>1.</w:t>
      </w:r>
      <w:r w:rsidR="00A071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</w:t>
      </w:r>
      <w:r w:rsidR="00A071CE">
        <w:t xml:space="preserve">Söndürme sistemi üretim ve malzeme hatalarına karşı 2 yıl garantiye </w:t>
      </w:r>
    </w:p>
    <w:p w14:paraId="51F6FD2D" w14:textId="77777777" w:rsidR="00BB16C5" w:rsidRDefault="00AF3AE2">
      <w:pPr>
        <w:ind w:left="1435" w:right="0"/>
      </w:pPr>
      <w:r>
        <w:t xml:space="preserve">             Sahip</w:t>
      </w:r>
      <w:r w:rsidR="00A071CE">
        <w:t xml:space="preserve"> olacaktır. </w:t>
      </w:r>
    </w:p>
    <w:p w14:paraId="0B5B761A" w14:textId="77777777" w:rsidR="00AF3AE2" w:rsidRDefault="00AF3AE2" w:rsidP="00AF3AE2">
      <w:pPr>
        <w:ind w:left="0" w:right="0" w:firstLine="0"/>
      </w:pPr>
      <w:r>
        <w:rPr>
          <w:b/>
        </w:rPr>
        <w:t xml:space="preserve">    </w:t>
      </w:r>
      <w:r w:rsidRPr="00AF3AE2">
        <w:rPr>
          <w:b/>
        </w:rPr>
        <w:t>11</w:t>
      </w:r>
      <w:r w:rsidR="00A071CE" w:rsidRPr="00AF3AE2">
        <w:rPr>
          <w:b/>
        </w:rPr>
        <w:t>.2.</w:t>
      </w:r>
      <w:r>
        <w:rPr>
          <w:b/>
        </w:rPr>
        <w:t xml:space="preserve">    </w:t>
      </w:r>
      <w:r w:rsidR="00A071CE">
        <w:rPr>
          <w:rFonts w:ascii="Arial" w:eastAsia="Arial" w:hAnsi="Arial" w:cs="Arial"/>
        </w:rPr>
        <w:t xml:space="preserve"> </w:t>
      </w:r>
      <w:r w:rsidR="00A071CE">
        <w:t xml:space="preserve">Montaj firması ilgili tüm evraklarını düzenleyerek işletmeye teslim </w:t>
      </w:r>
    </w:p>
    <w:p w14:paraId="4ECE7340" w14:textId="77777777" w:rsidR="00BB16C5" w:rsidRDefault="00AF3AE2">
      <w:pPr>
        <w:ind w:left="1435" w:right="0"/>
      </w:pPr>
      <w:r>
        <w:rPr>
          <w:b/>
        </w:rPr>
        <w:t xml:space="preserve">             </w:t>
      </w:r>
      <w:r>
        <w:t>Edecektir</w:t>
      </w:r>
      <w:r w:rsidR="00A071CE">
        <w:t xml:space="preserve">.  </w:t>
      </w:r>
    </w:p>
    <w:p w14:paraId="612833BE" w14:textId="77777777" w:rsidR="00AF3AE2" w:rsidRDefault="00AF3AE2" w:rsidP="00AF3AE2">
      <w:pPr>
        <w:spacing w:after="0"/>
        <w:ind w:left="0" w:right="0" w:firstLine="0"/>
      </w:pPr>
      <w:r>
        <w:rPr>
          <w:b/>
        </w:rPr>
        <w:t xml:space="preserve">    </w:t>
      </w:r>
      <w:r w:rsidRPr="00AF3AE2">
        <w:rPr>
          <w:b/>
        </w:rPr>
        <w:t>11</w:t>
      </w:r>
      <w:r w:rsidR="00A071CE" w:rsidRPr="00AF3AE2">
        <w:rPr>
          <w:b/>
        </w:rPr>
        <w:t>.3.</w:t>
      </w:r>
      <w:r w:rsidR="00A071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</w:t>
      </w:r>
      <w:r w:rsidR="00A071CE">
        <w:t xml:space="preserve">Söndürme sisteminin her 6 ayda bir yapılması zorunlu olan Periyodik </w:t>
      </w:r>
    </w:p>
    <w:p w14:paraId="5E55E387" w14:textId="77777777" w:rsidR="00BB16C5" w:rsidRDefault="00AF3AE2" w:rsidP="002F078A">
      <w:pPr>
        <w:spacing w:after="0"/>
        <w:ind w:left="1435" w:right="0"/>
      </w:pPr>
      <w:r>
        <w:rPr>
          <w:b/>
        </w:rPr>
        <w:t xml:space="preserve">             </w:t>
      </w:r>
      <w:r>
        <w:t>Bakımlar</w:t>
      </w:r>
      <w:r w:rsidR="00A071CE">
        <w:t xml:space="preserve"> işletmenin talebi doğrultusunda</w:t>
      </w:r>
      <w:r w:rsidR="002F078A">
        <w:t xml:space="preserve"> bedeli karşılığı yapılacaktır.</w:t>
      </w:r>
    </w:p>
    <w:p w14:paraId="20069447" w14:textId="77777777" w:rsidR="002F078A" w:rsidRPr="002F078A" w:rsidRDefault="002F078A" w:rsidP="002F078A">
      <w:pPr>
        <w:spacing w:after="0"/>
        <w:ind w:left="1435" w:right="0"/>
        <w:rPr>
          <w:sz w:val="16"/>
          <w:szCs w:val="16"/>
        </w:rPr>
      </w:pPr>
    </w:p>
    <w:p w14:paraId="3773204A" w14:textId="77777777" w:rsidR="00BB16C5" w:rsidRDefault="00AF3AE2">
      <w:pPr>
        <w:spacing w:after="5" w:line="259" w:lineRule="auto"/>
        <w:ind w:left="355" w:right="0" w:hanging="10"/>
        <w:jc w:val="left"/>
      </w:pPr>
      <w:r>
        <w:rPr>
          <w:b/>
        </w:rPr>
        <w:t>12</w:t>
      </w:r>
      <w:r w:rsidR="00A071CE">
        <w:rPr>
          <w:b/>
        </w:rPr>
        <w:t>.</w:t>
      </w:r>
      <w:r w:rsidR="00A071C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    </w:t>
      </w:r>
      <w:r w:rsidR="00A071CE">
        <w:rPr>
          <w:b/>
        </w:rPr>
        <w:t xml:space="preserve">Servis &amp; Yedek Parça: </w:t>
      </w:r>
    </w:p>
    <w:p w14:paraId="56AA8F13" w14:textId="77777777" w:rsidR="00AF3AE2" w:rsidRDefault="00AF3AE2">
      <w:pPr>
        <w:ind w:left="1435" w:right="0"/>
      </w:pPr>
      <w:r w:rsidRPr="00AF3AE2">
        <w:rPr>
          <w:b/>
        </w:rPr>
        <w:t>12</w:t>
      </w:r>
      <w:r w:rsidR="00A071CE" w:rsidRPr="00AF3AE2">
        <w:rPr>
          <w:b/>
        </w:rPr>
        <w:t>.1.</w:t>
      </w:r>
      <w:r w:rsidR="00A071CE">
        <w:rPr>
          <w:rFonts w:ascii="Arial" w:eastAsia="Arial" w:hAnsi="Arial" w:cs="Arial"/>
        </w:rPr>
        <w:t xml:space="preserve"> </w:t>
      </w:r>
      <w:r w:rsidR="002F078A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   </w:t>
      </w:r>
      <w:r w:rsidR="00A071CE">
        <w:t xml:space="preserve">Mutfak tipi davlumbaz söndürme sistemlerinin her türlü </w:t>
      </w:r>
      <w:r>
        <w:t xml:space="preserve">bakım onarım </w:t>
      </w:r>
    </w:p>
    <w:p w14:paraId="683F9DB9" w14:textId="77777777" w:rsidR="00AF3AE2" w:rsidRDefault="00AF3AE2">
      <w:pPr>
        <w:ind w:left="1435" w:right="0"/>
      </w:pPr>
      <w:r>
        <w:rPr>
          <w:b/>
        </w:rPr>
        <w:t xml:space="preserve">              </w:t>
      </w:r>
      <w:r>
        <w:t xml:space="preserve">Ve servis işlerinin üretici firmanın anlaşmalı olduğu </w:t>
      </w:r>
      <w:r w:rsidR="00A071CE">
        <w:t xml:space="preserve">Türkiye çapında </w:t>
      </w:r>
    </w:p>
    <w:p w14:paraId="6B92A988" w14:textId="77777777" w:rsidR="00BB16C5" w:rsidRDefault="00AF3AE2">
      <w:pPr>
        <w:ind w:left="1435" w:right="0"/>
      </w:pPr>
      <w:r>
        <w:t xml:space="preserve">              Yetkili</w:t>
      </w:r>
      <w:r w:rsidR="00A071CE">
        <w:t xml:space="preserve"> </w:t>
      </w:r>
      <w:r>
        <w:t>servislerden sağlanacaktır.</w:t>
      </w:r>
    </w:p>
    <w:p w14:paraId="747EB2C0" w14:textId="77777777" w:rsidR="00AF3AE2" w:rsidRDefault="00AF3AE2">
      <w:pPr>
        <w:ind w:left="1435" w:right="0"/>
      </w:pPr>
      <w:r w:rsidRPr="00AF3AE2">
        <w:rPr>
          <w:b/>
        </w:rPr>
        <w:t>12</w:t>
      </w:r>
      <w:r w:rsidR="00A071CE" w:rsidRPr="00AF3AE2">
        <w:rPr>
          <w:b/>
        </w:rPr>
        <w:t>.2.</w:t>
      </w:r>
      <w:r w:rsidR="00A071CE">
        <w:rPr>
          <w:rFonts w:ascii="Arial" w:eastAsia="Arial" w:hAnsi="Arial" w:cs="Arial"/>
        </w:rPr>
        <w:t xml:space="preserve"> </w:t>
      </w:r>
      <w:r w:rsidR="002F078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</w:t>
      </w:r>
      <w:r w:rsidR="002F078A">
        <w:rPr>
          <w:rFonts w:ascii="Arial" w:eastAsia="Arial" w:hAnsi="Arial" w:cs="Arial"/>
        </w:rPr>
        <w:t xml:space="preserve"> </w:t>
      </w:r>
      <w:r w:rsidR="00A1363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A071CE">
        <w:t>Yüklenici Fi</w:t>
      </w:r>
      <w:r w:rsidR="002F078A">
        <w:t>rma, ücreti mukabilinde, en az 2 (iki</w:t>
      </w:r>
      <w:r w:rsidR="00A071CE">
        <w:t xml:space="preserve">) yıl süreyle yedek </w:t>
      </w:r>
    </w:p>
    <w:p w14:paraId="3B9C62C4" w14:textId="77777777" w:rsidR="00AF3AE2" w:rsidRDefault="00AF3AE2">
      <w:pPr>
        <w:ind w:left="1435" w:right="0"/>
      </w:pPr>
      <w:r>
        <w:rPr>
          <w:b/>
        </w:rPr>
        <w:lastRenderedPageBreak/>
        <w:t xml:space="preserve">             </w:t>
      </w:r>
      <w:r w:rsidR="00A1363D">
        <w:rPr>
          <w:b/>
        </w:rPr>
        <w:t xml:space="preserve"> </w:t>
      </w:r>
      <w:r>
        <w:rPr>
          <w:b/>
        </w:rPr>
        <w:t xml:space="preserve"> </w:t>
      </w:r>
      <w:r>
        <w:t>Parça</w:t>
      </w:r>
      <w:r w:rsidR="00A071CE">
        <w:t xml:space="preserve"> bulunabilirlik ve teknik servis hizmeti sağlamaya yönelik </w:t>
      </w:r>
    </w:p>
    <w:p w14:paraId="7985CC25" w14:textId="77777777" w:rsidR="00BB16C5" w:rsidRDefault="00AF3AE2">
      <w:pPr>
        <w:ind w:left="1435" w:right="0"/>
      </w:pPr>
      <w:r>
        <w:t xml:space="preserve">            </w:t>
      </w:r>
      <w:r w:rsidR="00A1363D">
        <w:t xml:space="preserve"> </w:t>
      </w:r>
      <w:r>
        <w:t xml:space="preserve"> Taahhütte</w:t>
      </w:r>
      <w:r w:rsidR="00A071CE">
        <w:t xml:space="preserve"> bulunacaktır. </w:t>
      </w:r>
    </w:p>
    <w:p w14:paraId="1CF5AA92" w14:textId="77777777" w:rsidR="00AF3AE2" w:rsidRDefault="00AF3AE2">
      <w:pPr>
        <w:ind w:left="1435" w:right="0"/>
      </w:pPr>
      <w:r w:rsidRPr="00AF3AE2">
        <w:rPr>
          <w:b/>
        </w:rPr>
        <w:t>12</w:t>
      </w:r>
      <w:r w:rsidR="00A071CE" w:rsidRPr="00AF3AE2">
        <w:rPr>
          <w:b/>
        </w:rPr>
        <w:t>.3.</w:t>
      </w:r>
      <w:r w:rsidR="00A071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</w:t>
      </w:r>
      <w:r w:rsidR="00A1363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2F078A">
        <w:rPr>
          <w:rFonts w:ascii="Arial" w:eastAsia="Arial" w:hAnsi="Arial" w:cs="Arial"/>
        </w:rPr>
        <w:t xml:space="preserve">  </w:t>
      </w:r>
      <w:r w:rsidR="00A071CE">
        <w:t xml:space="preserve">Söndürücü sıvı, tüpler, tüp kontrol vanası ve kafası, tüp sabitleme </w:t>
      </w:r>
    </w:p>
    <w:p w14:paraId="179D51B9" w14:textId="77777777" w:rsidR="00AF3AE2" w:rsidRDefault="00AF3AE2">
      <w:pPr>
        <w:ind w:left="1435" w:right="0"/>
      </w:pPr>
      <w:r>
        <w:t xml:space="preserve">           </w:t>
      </w:r>
      <w:r w:rsidR="00A1363D">
        <w:t xml:space="preserve"> </w:t>
      </w:r>
      <w:r>
        <w:t xml:space="preserve">  Kelepçeleri</w:t>
      </w:r>
      <w:r w:rsidR="00A071CE">
        <w:t xml:space="preserve">, paslanmaz çelik söndürücü borulaması dâhil temini ve </w:t>
      </w:r>
    </w:p>
    <w:p w14:paraId="0954DFE8" w14:textId="77777777" w:rsidR="00AF3AE2" w:rsidRPr="00AF3AE2" w:rsidRDefault="00AF3AE2" w:rsidP="00AF3AE2">
      <w:pPr>
        <w:ind w:left="1435" w:right="0"/>
      </w:pPr>
      <w:r>
        <w:t xml:space="preserve">           </w:t>
      </w:r>
      <w:r w:rsidR="00A1363D">
        <w:t xml:space="preserve"> </w:t>
      </w:r>
      <w:r>
        <w:t xml:space="preserve">  Montajı</w:t>
      </w:r>
      <w:r w:rsidR="00A071CE">
        <w:t xml:space="preserve">, </w:t>
      </w:r>
      <w:r>
        <w:t>tam ve</w:t>
      </w:r>
      <w:r w:rsidR="00A071CE">
        <w:t xml:space="preserve"> eksiksiz olarak çalışır vaziyette teslimi yapılacaktır. </w:t>
      </w:r>
      <w:r w:rsidR="00A071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</w:t>
      </w:r>
    </w:p>
    <w:p w14:paraId="181E7584" w14:textId="77777777" w:rsidR="00A1363D" w:rsidRDefault="00AF3AE2" w:rsidP="00A1363D">
      <w:pPr>
        <w:spacing w:after="0"/>
        <w:ind w:left="1435" w:right="0"/>
        <w:rPr>
          <w:rFonts w:ascii="Arial" w:eastAsia="Arial" w:hAnsi="Arial" w:cs="Arial"/>
          <w:b/>
        </w:rPr>
      </w:pPr>
      <w:r w:rsidRPr="00AF3AE2">
        <w:rPr>
          <w:rFonts w:eastAsia="Arial" w:cs="Arial"/>
          <w:b/>
        </w:rPr>
        <w:t>12.4.</w:t>
      </w:r>
      <w:r>
        <w:rPr>
          <w:rFonts w:ascii="Arial" w:eastAsia="Arial" w:hAnsi="Arial" w:cs="Arial"/>
        </w:rPr>
        <w:t xml:space="preserve">     </w:t>
      </w:r>
      <w:r w:rsidR="00A1363D">
        <w:rPr>
          <w:rFonts w:ascii="Arial" w:eastAsia="Arial" w:hAnsi="Arial" w:cs="Arial"/>
        </w:rPr>
        <w:t xml:space="preserve"> </w:t>
      </w:r>
      <w:r w:rsidR="002F078A">
        <w:rPr>
          <w:rFonts w:ascii="Arial" w:eastAsia="Arial" w:hAnsi="Arial" w:cs="Arial"/>
        </w:rPr>
        <w:t xml:space="preserve">Sistem kurulan işletmelerde </w:t>
      </w:r>
      <w:r w:rsidR="00A071CE">
        <w:t>Yangın Sönd</w:t>
      </w:r>
      <w:r w:rsidR="00A1363D">
        <w:t>ürme Sisteminin bakım ve onarımı</w:t>
      </w:r>
      <w:r>
        <w:rPr>
          <w:rFonts w:ascii="Arial" w:eastAsia="Arial" w:hAnsi="Arial" w:cs="Arial"/>
          <w:b/>
        </w:rPr>
        <w:t xml:space="preserve"> </w:t>
      </w:r>
    </w:p>
    <w:p w14:paraId="638EFF33" w14:textId="77777777" w:rsidR="00AF3AE2" w:rsidRDefault="00A1363D" w:rsidP="00A1363D">
      <w:pPr>
        <w:spacing w:after="0"/>
        <w:ind w:left="1435" w:right="0"/>
      </w:pPr>
      <w:r>
        <w:rPr>
          <w:rFonts w:eastAsia="Arial" w:cs="Arial"/>
          <w:b/>
        </w:rPr>
        <w:t xml:space="preserve">              </w:t>
      </w:r>
      <w:r w:rsidR="00AF3AE2">
        <w:t>İle</w:t>
      </w:r>
      <w:r w:rsidR="00A071CE">
        <w:t xml:space="preserve"> kullanımı istenen sayıda personele eğitim verilmesi yüklenici </w:t>
      </w:r>
    </w:p>
    <w:p w14:paraId="7FE134D8" w14:textId="77777777" w:rsidR="00BB16C5" w:rsidRDefault="00AF3AE2">
      <w:pPr>
        <w:spacing w:after="0"/>
        <w:ind w:left="1435" w:right="0"/>
      </w:pPr>
      <w:r>
        <w:t xml:space="preserve">            </w:t>
      </w:r>
      <w:r w:rsidR="00A1363D">
        <w:t xml:space="preserve"> </w:t>
      </w:r>
      <w:r>
        <w:t>Tarafından</w:t>
      </w:r>
      <w:r w:rsidR="00A071CE">
        <w:t xml:space="preserve"> sağlanacaktır. </w:t>
      </w:r>
    </w:p>
    <w:p w14:paraId="7DB54331" w14:textId="77777777" w:rsidR="00BB16C5" w:rsidRDefault="00A071C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DFB167" w14:textId="77777777" w:rsidR="00BB16C5" w:rsidRDefault="00A071C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BB16C5" w:rsidSect="004C1C54">
      <w:pgSz w:w="11906" w:h="16838"/>
      <w:pgMar w:top="510" w:right="1797" w:bottom="1440" w:left="179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E40ED"/>
    <w:multiLevelType w:val="multilevel"/>
    <w:tmpl w:val="046610A8"/>
    <w:lvl w:ilvl="0">
      <w:start w:val="1"/>
      <w:numFmt w:val="decimal"/>
      <w:pStyle w:val="Balk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Balk2"/>
      <w:lvlText w:val="%1.%2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7537F2"/>
    <w:multiLevelType w:val="hybridMultilevel"/>
    <w:tmpl w:val="DB4A4C16"/>
    <w:lvl w:ilvl="0" w:tplc="59AC9216">
      <w:start w:val="1"/>
      <w:numFmt w:val="bullet"/>
      <w:lvlText w:val="-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27CAE">
      <w:start w:val="1"/>
      <w:numFmt w:val="bullet"/>
      <w:lvlText w:val="o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4F7D2">
      <w:start w:val="1"/>
      <w:numFmt w:val="bullet"/>
      <w:lvlText w:val="▪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8A050">
      <w:start w:val="1"/>
      <w:numFmt w:val="bullet"/>
      <w:lvlText w:val="•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172">
      <w:start w:val="1"/>
      <w:numFmt w:val="bullet"/>
      <w:lvlText w:val="o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4ED706">
      <w:start w:val="1"/>
      <w:numFmt w:val="bullet"/>
      <w:lvlText w:val="▪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C26444">
      <w:start w:val="1"/>
      <w:numFmt w:val="bullet"/>
      <w:lvlText w:val="•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A56C">
      <w:start w:val="1"/>
      <w:numFmt w:val="bullet"/>
      <w:lvlText w:val="o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80602">
      <w:start w:val="1"/>
      <w:numFmt w:val="bullet"/>
      <w:lvlText w:val="▪"/>
      <w:lvlJc w:val="left"/>
      <w:pPr>
        <w:ind w:left="72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8"/>
    </w:lvlOverride>
  </w:num>
  <w:num w:numId="4">
    <w:abstractNumId w:val="0"/>
    <w:lvlOverride w:ilvl="0">
      <w:startOverride w:val="10"/>
    </w:lvlOverride>
  </w:num>
  <w:num w:numId="5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C5"/>
    <w:rsid w:val="0000129E"/>
    <w:rsid w:val="000A2FAC"/>
    <w:rsid w:val="00180306"/>
    <w:rsid w:val="001C005B"/>
    <w:rsid w:val="002C499A"/>
    <w:rsid w:val="002C6049"/>
    <w:rsid w:val="002F078A"/>
    <w:rsid w:val="004819CF"/>
    <w:rsid w:val="004C1C54"/>
    <w:rsid w:val="00557924"/>
    <w:rsid w:val="006D0A52"/>
    <w:rsid w:val="007D3955"/>
    <w:rsid w:val="008914E9"/>
    <w:rsid w:val="008F2DDC"/>
    <w:rsid w:val="00A071CE"/>
    <w:rsid w:val="00A1363D"/>
    <w:rsid w:val="00A9096F"/>
    <w:rsid w:val="00AF3AE2"/>
    <w:rsid w:val="00B93C15"/>
    <w:rsid w:val="00BB16C5"/>
    <w:rsid w:val="00D14BD0"/>
    <w:rsid w:val="00EC3EB9"/>
    <w:rsid w:val="00F9431E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7C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" w:line="249" w:lineRule="auto"/>
      <w:ind w:left="1450" w:right="5" w:hanging="1090"/>
      <w:jc w:val="both"/>
    </w:pPr>
    <w:rPr>
      <w:rFonts w:ascii="Verdana" w:eastAsia="Verdana" w:hAnsi="Verdana" w:cs="Verdan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2"/>
      </w:numPr>
      <w:spacing w:after="5"/>
      <w:ind w:left="586" w:hanging="10"/>
      <w:outlineLvl w:val="0"/>
    </w:pPr>
    <w:rPr>
      <w:rFonts w:ascii="Verdana" w:eastAsia="Verdana" w:hAnsi="Verdana" w:cs="Verdana"/>
      <w:b/>
      <w:color w:val="00000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numPr>
        <w:ilvl w:val="1"/>
        <w:numId w:val="2"/>
      </w:numPr>
      <w:spacing w:after="5"/>
      <w:ind w:left="586" w:hanging="10"/>
      <w:outlineLvl w:val="1"/>
    </w:pPr>
    <w:rPr>
      <w:rFonts w:ascii="Verdana" w:eastAsia="Verdana" w:hAnsi="Verdana" w:cs="Verdana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Verdana" w:eastAsia="Verdana" w:hAnsi="Verdana" w:cs="Verdana"/>
      <w:b/>
      <w:color w:val="000000"/>
      <w:sz w:val="22"/>
    </w:rPr>
  </w:style>
  <w:style w:type="character" w:customStyle="1" w:styleId="Balk2Char">
    <w:name w:val="Başlık 2 Char"/>
    <w:link w:val="Balk2"/>
    <w:rPr>
      <w:rFonts w:ascii="Verdana" w:eastAsia="Verdana" w:hAnsi="Verdana" w:cs="Verdana"/>
      <w:b/>
      <w:color w:val="000000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DDC"/>
    <w:rPr>
      <w:rFonts w:ascii="Segoe UI" w:eastAsia="Verdana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" w:line="249" w:lineRule="auto"/>
      <w:ind w:left="1450" w:right="5" w:hanging="1090"/>
      <w:jc w:val="both"/>
    </w:pPr>
    <w:rPr>
      <w:rFonts w:ascii="Verdana" w:eastAsia="Verdana" w:hAnsi="Verdana" w:cs="Verdan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2"/>
      </w:numPr>
      <w:spacing w:after="5"/>
      <w:ind w:left="586" w:hanging="10"/>
      <w:outlineLvl w:val="0"/>
    </w:pPr>
    <w:rPr>
      <w:rFonts w:ascii="Verdana" w:eastAsia="Verdana" w:hAnsi="Verdana" w:cs="Verdana"/>
      <w:b/>
      <w:color w:val="00000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numPr>
        <w:ilvl w:val="1"/>
        <w:numId w:val="2"/>
      </w:numPr>
      <w:spacing w:after="5"/>
      <w:ind w:left="586" w:hanging="10"/>
      <w:outlineLvl w:val="1"/>
    </w:pPr>
    <w:rPr>
      <w:rFonts w:ascii="Verdana" w:eastAsia="Verdana" w:hAnsi="Verdana" w:cs="Verdana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Verdana" w:eastAsia="Verdana" w:hAnsi="Verdana" w:cs="Verdana"/>
      <w:b/>
      <w:color w:val="000000"/>
      <w:sz w:val="22"/>
    </w:rPr>
  </w:style>
  <w:style w:type="character" w:customStyle="1" w:styleId="Balk2Char">
    <w:name w:val="Başlık 2 Char"/>
    <w:link w:val="Balk2"/>
    <w:rPr>
      <w:rFonts w:ascii="Verdana" w:eastAsia="Verdana" w:hAnsi="Verdana" w:cs="Verdana"/>
      <w:b/>
      <w:color w:val="000000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DDC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AKADEMİ YANGIN</cp:lastModifiedBy>
  <cp:revision>2</cp:revision>
  <cp:lastPrinted>2016-08-30T09:14:00Z</cp:lastPrinted>
  <dcterms:created xsi:type="dcterms:W3CDTF">2018-09-10T10:19:00Z</dcterms:created>
  <dcterms:modified xsi:type="dcterms:W3CDTF">2018-09-10T10:19:00Z</dcterms:modified>
</cp:coreProperties>
</file>